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7B" w:rsidRPr="00D837F3" w:rsidRDefault="00FD047B" w:rsidP="005E7CCF">
      <w:pPr>
        <w:ind w:left="360"/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Osnovna škola Janjina</w:t>
      </w:r>
    </w:p>
    <w:p w:rsidR="00FA2F22" w:rsidRPr="00D837F3" w:rsidRDefault="00B92526" w:rsidP="005E7CCF">
      <w:pPr>
        <w:ind w:left="360"/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Šetrnica</w:t>
      </w:r>
      <w:r w:rsidR="00FA2F22" w:rsidRPr="00D837F3">
        <w:rPr>
          <w:rFonts w:ascii="Times New Roman" w:hAnsi="Times New Roman" w:cs="Times New Roman"/>
          <w:sz w:val="20"/>
          <w:szCs w:val="20"/>
        </w:rPr>
        <w:t xml:space="preserve"> 4, 20246 Janjina</w:t>
      </w:r>
    </w:p>
    <w:p w:rsidR="00FD047B" w:rsidRPr="00D837F3" w:rsidRDefault="00D837F3" w:rsidP="005E7CCF">
      <w:pPr>
        <w:ind w:left="360"/>
        <w:rPr>
          <w:rFonts w:ascii="Times New Roman" w:hAnsi="Times New Roman" w:cs="Times New Roman"/>
          <w:color w:val="FF0000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KLASA: 602-01/23</w:t>
      </w:r>
      <w:r w:rsidR="00EC62B3" w:rsidRPr="00D837F3">
        <w:rPr>
          <w:rFonts w:ascii="Times New Roman" w:hAnsi="Times New Roman" w:cs="Times New Roman"/>
          <w:sz w:val="20"/>
          <w:szCs w:val="20"/>
        </w:rPr>
        <w:t>-01/</w:t>
      </w:r>
      <w:r w:rsidRPr="00D837F3">
        <w:rPr>
          <w:rFonts w:ascii="Times New Roman" w:hAnsi="Times New Roman" w:cs="Times New Roman"/>
          <w:sz w:val="20"/>
          <w:szCs w:val="20"/>
        </w:rPr>
        <w:t>2</w:t>
      </w:r>
    </w:p>
    <w:p w:rsidR="00FD047B" w:rsidRPr="00D837F3" w:rsidRDefault="004141E0" w:rsidP="005E7CCF">
      <w:pPr>
        <w:ind w:left="360"/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UR</w:t>
      </w:r>
      <w:r w:rsidR="00B92526" w:rsidRPr="00D837F3">
        <w:rPr>
          <w:rFonts w:ascii="Times New Roman" w:hAnsi="Times New Roman" w:cs="Times New Roman"/>
          <w:sz w:val="20"/>
          <w:szCs w:val="20"/>
        </w:rPr>
        <w:t>BROJ: 2117-26-23</w:t>
      </w:r>
      <w:r w:rsidR="00FD047B" w:rsidRPr="00D837F3">
        <w:rPr>
          <w:rFonts w:ascii="Times New Roman" w:hAnsi="Times New Roman" w:cs="Times New Roman"/>
          <w:sz w:val="20"/>
          <w:szCs w:val="20"/>
        </w:rPr>
        <w:t>-01</w:t>
      </w:r>
    </w:p>
    <w:p w:rsidR="005E7CCF" w:rsidRPr="00D837F3" w:rsidRDefault="001B2D48">
      <w:pPr>
        <w:pStyle w:val="Sadraj1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r w:rsidRPr="00D837F3">
        <w:rPr>
          <w:rFonts w:ascii="Times New Roman" w:hAnsi="Times New Roman" w:cs="Times New Roman"/>
          <w:sz w:val="20"/>
          <w:szCs w:val="20"/>
        </w:rPr>
        <w:fldChar w:fldCharType="begin"/>
      </w:r>
      <w:r w:rsidR="00E26E49" w:rsidRPr="00D837F3">
        <w:rPr>
          <w:rFonts w:ascii="Times New Roman" w:hAnsi="Times New Roman" w:cs="Times New Roman"/>
          <w:sz w:val="20"/>
          <w:szCs w:val="20"/>
        </w:rPr>
        <w:instrText xml:space="preserve"> TOC \o "1-3" \h \z \u </w:instrText>
      </w:r>
      <w:r w:rsidRPr="00D837F3">
        <w:rPr>
          <w:rFonts w:ascii="Times New Roman" w:hAnsi="Times New Roman" w:cs="Times New Roman"/>
          <w:sz w:val="20"/>
          <w:szCs w:val="20"/>
        </w:rPr>
        <w:fldChar w:fldCharType="separate"/>
      </w:r>
      <w:hyperlink w:anchor="_Toc145878405" w:history="1">
        <w:r w:rsidR="005E7CCF" w:rsidRPr="00D837F3">
          <w:rPr>
            <w:rStyle w:val="Hiperveza"/>
            <w:noProof/>
            <w:sz w:val="20"/>
            <w:szCs w:val="20"/>
          </w:rPr>
          <w:t>Izvješće ravnatelja o realizaciji godišnjeg plana za školsku godinu 2022./23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_Toc145878405 \h </w:instrText>
        </w:r>
        <w:r w:rsidRPr="00D837F3">
          <w:rPr>
            <w:noProof/>
            <w:webHidden/>
            <w:sz w:val="20"/>
            <w:szCs w:val="20"/>
          </w:rPr>
        </w:r>
        <w:r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2</w:t>
        </w:r>
        <w:r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06" w:history="1">
        <w:r w:rsidR="005E7CCF" w:rsidRPr="00D837F3">
          <w:rPr>
            <w:rStyle w:val="Hiperveza"/>
            <w:noProof/>
            <w:sz w:val="20"/>
            <w:szCs w:val="20"/>
          </w:rPr>
          <w:t>Broj učenika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_Toc145878406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2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07" w:history="1">
        <w:r w:rsidR="005E7CCF" w:rsidRPr="00D837F3">
          <w:rPr>
            <w:rStyle w:val="Hiperveza"/>
            <w:noProof/>
            <w:sz w:val="20"/>
            <w:szCs w:val="20"/>
          </w:rPr>
          <w:t>Razredni odjeli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_Toc145878407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2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08" w:history="1">
        <w:r w:rsidR="005E7CCF" w:rsidRPr="00D837F3">
          <w:rPr>
            <w:rStyle w:val="Hiperveza"/>
            <w:noProof/>
            <w:sz w:val="20"/>
            <w:szCs w:val="20"/>
          </w:rPr>
          <w:t>Broj djelatnika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_Toc145878408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3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09" w:history="1">
        <w:r w:rsidR="005E7CCF" w:rsidRPr="00D837F3">
          <w:rPr>
            <w:rStyle w:val="Hiperveza"/>
            <w:noProof/>
            <w:sz w:val="20"/>
            <w:szCs w:val="20"/>
          </w:rPr>
          <w:t>Izvannastavne aktivnosti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_Toc145878409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3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10" w:history="1">
        <w:r w:rsidR="005E7CCF" w:rsidRPr="00D837F3">
          <w:rPr>
            <w:rStyle w:val="Hiperveza"/>
            <w:noProof/>
            <w:sz w:val="20"/>
            <w:szCs w:val="20"/>
          </w:rPr>
          <w:t>Dodatna nastava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_Toc145878410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4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11" w:history="1">
        <w:r w:rsidR="005E7CCF" w:rsidRPr="00D837F3">
          <w:rPr>
            <w:rStyle w:val="Hiperveza"/>
            <w:noProof/>
            <w:sz w:val="20"/>
            <w:szCs w:val="20"/>
          </w:rPr>
          <w:t>Dopunska nastava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_Toc145878411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4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12" w:history="1">
        <w:r w:rsidR="005E7CCF" w:rsidRPr="00D837F3">
          <w:rPr>
            <w:rStyle w:val="Hiperveza"/>
            <w:noProof/>
            <w:sz w:val="20"/>
            <w:szCs w:val="20"/>
          </w:rPr>
          <w:t>Učenici s teškoćama u razvoju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_Toc145878412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5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13" w:history="1">
        <w:r w:rsidR="005E7CCF" w:rsidRPr="00D837F3">
          <w:rPr>
            <w:rStyle w:val="Hiperveza"/>
            <w:noProof/>
            <w:sz w:val="20"/>
            <w:szCs w:val="20"/>
          </w:rPr>
          <w:t>Zdravstvena zaštita učenika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_Toc145878413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5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14" w:history="1">
        <w:r w:rsidR="005E7CCF" w:rsidRPr="00D837F3">
          <w:rPr>
            <w:rStyle w:val="Hiperveza"/>
            <w:noProof/>
            <w:sz w:val="20"/>
            <w:szCs w:val="20"/>
          </w:rPr>
          <w:t>Prehrana učenika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_Toc145878414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5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15" w:history="1">
        <w:r w:rsidR="005E7CCF" w:rsidRPr="00D837F3">
          <w:rPr>
            <w:rStyle w:val="Hiperveza"/>
            <w:noProof/>
            <w:sz w:val="20"/>
            <w:szCs w:val="20"/>
          </w:rPr>
          <w:t>Zdravstvena zaštita djelatnika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_Toc145878415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5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16" w:history="1">
        <w:r w:rsidR="005E7CCF" w:rsidRPr="00D837F3">
          <w:rPr>
            <w:rStyle w:val="Hiperveza"/>
            <w:noProof/>
            <w:sz w:val="20"/>
            <w:szCs w:val="20"/>
          </w:rPr>
          <w:t>Kulturna djelatnost škole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_Toc145878416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5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17" w:history="1">
        <w:r w:rsidR="005E7CCF" w:rsidRPr="00D837F3">
          <w:rPr>
            <w:rStyle w:val="Hiperveza"/>
            <w:noProof/>
            <w:sz w:val="20"/>
            <w:szCs w:val="20"/>
          </w:rPr>
          <w:t>Natjecanja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_Toc145878417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6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18" w:history="1">
        <w:r w:rsidR="005E7CCF" w:rsidRPr="00D837F3">
          <w:rPr>
            <w:rStyle w:val="Hiperveza"/>
            <w:noProof/>
            <w:sz w:val="20"/>
            <w:szCs w:val="20"/>
          </w:rPr>
          <w:t>Školska natjecanja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_Toc145878418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6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19" w:history="1">
        <w:r w:rsidR="005E7CCF" w:rsidRPr="00D837F3">
          <w:rPr>
            <w:rStyle w:val="Hiperveza"/>
            <w:noProof/>
            <w:sz w:val="20"/>
            <w:szCs w:val="20"/>
          </w:rPr>
          <w:t>Županijska natjecanja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_Toc145878419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7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20" w:history="1">
        <w:r w:rsidR="005E7CCF" w:rsidRPr="00D837F3">
          <w:rPr>
            <w:rStyle w:val="Hiperveza"/>
            <w:noProof/>
            <w:sz w:val="20"/>
            <w:szCs w:val="20"/>
          </w:rPr>
          <w:t>Državna natjecanja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_Toc145878420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7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21" w:history="1">
        <w:r w:rsidR="005E7CCF" w:rsidRPr="00D837F3">
          <w:rPr>
            <w:rStyle w:val="Hiperveza"/>
            <w:noProof/>
            <w:sz w:val="20"/>
            <w:szCs w:val="20"/>
          </w:rPr>
          <w:t>Nacionalni ispiti osmog razreda 2023.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_Toc145878421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7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22" w:history="1">
        <w:r w:rsidR="005E7CCF" w:rsidRPr="00D837F3">
          <w:rPr>
            <w:rStyle w:val="Hiperveza"/>
            <w:noProof/>
            <w:sz w:val="20"/>
            <w:szCs w:val="20"/>
          </w:rPr>
          <w:t>Radionice/Događanja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_Toc145878422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8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23" w:history="1">
        <w:r w:rsidR="005E7CCF" w:rsidRPr="00D837F3">
          <w:rPr>
            <w:rStyle w:val="Hiperveza"/>
            <w:noProof/>
            <w:sz w:val="20"/>
            <w:szCs w:val="20"/>
          </w:rPr>
          <w:t>Profesionalna orijentacija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_Toc145878423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8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24" w:history="1">
        <w:r w:rsidR="005E7CCF" w:rsidRPr="00D837F3">
          <w:rPr>
            <w:rStyle w:val="Hiperveza"/>
            <w:noProof/>
            <w:sz w:val="20"/>
            <w:szCs w:val="20"/>
          </w:rPr>
          <w:t>EU projekt - Erasmus+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_Toc145878424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9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25" w:history="1">
        <w:r w:rsidR="005E7CCF" w:rsidRPr="00D837F3">
          <w:rPr>
            <w:rStyle w:val="Hiperveza"/>
            <w:noProof/>
            <w:sz w:val="20"/>
            <w:szCs w:val="20"/>
          </w:rPr>
          <w:t>CARNet-ov projekt  „E-škole“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_Toc145878425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9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26" w:history="1">
        <w:r w:rsidR="005E7CCF" w:rsidRPr="00D837F3">
          <w:rPr>
            <w:rStyle w:val="Hiperveza"/>
            <w:noProof/>
            <w:sz w:val="20"/>
            <w:szCs w:val="20"/>
          </w:rPr>
          <w:t>Izleti/Terenska nastava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_Toc145878426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10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27" w:history="1">
        <w:r w:rsidR="005E7CCF" w:rsidRPr="00D837F3">
          <w:rPr>
            <w:rStyle w:val="Hiperveza"/>
            <w:noProof/>
            <w:sz w:val="20"/>
            <w:szCs w:val="20"/>
          </w:rPr>
          <w:t>Stručno usavršavanje djelatnika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_Toc145878427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11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28" w:history="1">
        <w:r w:rsidR="005E7CCF" w:rsidRPr="00D837F3">
          <w:rPr>
            <w:rStyle w:val="Hiperveza"/>
            <w:noProof/>
            <w:sz w:val="20"/>
            <w:szCs w:val="20"/>
          </w:rPr>
          <w:t>Upis u prvi razred 2023./24.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_Toc145878428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11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29" w:history="1">
        <w:r w:rsidR="005E7CCF" w:rsidRPr="00D837F3">
          <w:rPr>
            <w:rStyle w:val="Hiperveza"/>
            <w:noProof/>
            <w:sz w:val="20"/>
            <w:szCs w:val="20"/>
          </w:rPr>
          <w:t>Upisi osmaša u srednju školu i učeničke domove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_Toc145878429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11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30" w:history="1">
        <w:r w:rsidR="005E7CCF" w:rsidRPr="00D837F3">
          <w:rPr>
            <w:rStyle w:val="Hiperveza"/>
            <w:noProof/>
            <w:sz w:val="20"/>
            <w:szCs w:val="20"/>
          </w:rPr>
          <w:t>Realizacija godišnjeg plana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_Toc145878430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11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31" w:history="1">
        <w:r w:rsidR="005E7CCF" w:rsidRPr="00D837F3">
          <w:rPr>
            <w:rStyle w:val="Hiperveza"/>
            <w:noProof/>
            <w:sz w:val="20"/>
            <w:szCs w:val="20"/>
          </w:rPr>
          <w:t>Rad školskih tijela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_Toc145878431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11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32" w:history="1">
        <w:r w:rsidR="005E7CCF" w:rsidRPr="00D837F3">
          <w:rPr>
            <w:rStyle w:val="Hiperveza"/>
            <w:noProof/>
            <w:sz w:val="20"/>
            <w:szCs w:val="20"/>
          </w:rPr>
          <w:t>Održavanje/Zaštita na radu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_Toc145878432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12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33" w:history="1">
        <w:r w:rsidR="005E7CCF" w:rsidRPr="00D837F3">
          <w:rPr>
            <w:rStyle w:val="Hiperveza"/>
            <w:noProof/>
            <w:sz w:val="20"/>
            <w:szCs w:val="20"/>
          </w:rPr>
          <w:t>Jednostavna nabava- Narudžbenice/Donacije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_Toc145878433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12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5E7CCF" w:rsidRPr="00D837F3" w:rsidRDefault="00D837F3">
      <w:pPr>
        <w:pStyle w:val="Sadraj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hr-HR"/>
        </w:rPr>
      </w:pPr>
      <w:hyperlink w:anchor="_Toc145878434" w:history="1">
        <w:r w:rsidR="005E7CCF" w:rsidRPr="00D837F3">
          <w:rPr>
            <w:rStyle w:val="Hiperveza"/>
            <w:noProof/>
            <w:sz w:val="20"/>
            <w:szCs w:val="20"/>
          </w:rPr>
          <w:t>Zaključak - Planovi za budućnost</w:t>
        </w:r>
        <w:r w:rsidR="005E7CCF" w:rsidRPr="00D837F3">
          <w:rPr>
            <w:noProof/>
            <w:webHidden/>
            <w:sz w:val="20"/>
            <w:szCs w:val="20"/>
          </w:rPr>
          <w:tab/>
        </w:r>
        <w:r w:rsidR="001B2D48" w:rsidRPr="00D837F3">
          <w:rPr>
            <w:noProof/>
            <w:webHidden/>
            <w:sz w:val="20"/>
            <w:szCs w:val="20"/>
          </w:rPr>
          <w:fldChar w:fldCharType="begin"/>
        </w:r>
        <w:r w:rsidR="005E7CCF" w:rsidRPr="00D837F3">
          <w:rPr>
            <w:noProof/>
            <w:webHidden/>
            <w:sz w:val="20"/>
            <w:szCs w:val="20"/>
          </w:rPr>
          <w:instrText xml:space="preserve"> PAGEREF _Toc145878434 \h </w:instrText>
        </w:r>
        <w:r w:rsidR="001B2D48" w:rsidRPr="00D837F3">
          <w:rPr>
            <w:noProof/>
            <w:webHidden/>
            <w:sz w:val="20"/>
            <w:szCs w:val="20"/>
          </w:rPr>
        </w:r>
        <w:r w:rsidR="001B2D48" w:rsidRPr="00D837F3">
          <w:rPr>
            <w:noProof/>
            <w:webHidden/>
            <w:sz w:val="20"/>
            <w:szCs w:val="20"/>
          </w:rPr>
          <w:fldChar w:fldCharType="separate"/>
        </w:r>
        <w:r w:rsidR="005E7CCF" w:rsidRPr="00D837F3">
          <w:rPr>
            <w:noProof/>
            <w:webHidden/>
            <w:sz w:val="20"/>
            <w:szCs w:val="20"/>
          </w:rPr>
          <w:t>13</w:t>
        </w:r>
        <w:r w:rsidR="001B2D48" w:rsidRPr="00D837F3">
          <w:rPr>
            <w:noProof/>
            <w:webHidden/>
            <w:sz w:val="20"/>
            <w:szCs w:val="20"/>
          </w:rPr>
          <w:fldChar w:fldCharType="end"/>
        </w:r>
      </w:hyperlink>
    </w:p>
    <w:p w:rsidR="00905F25" w:rsidRPr="00D837F3" w:rsidRDefault="001B2D48" w:rsidP="005E7CCF">
      <w:pPr>
        <w:ind w:left="360"/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fldChar w:fldCharType="end"/>
      </w:r>
    </w:p>
    <w:p w:rsidR="007F0947" w:rsidRPr="00D837F3" w:rsidRDefault="004141E0" w:rsidP="005E7CCF">
      <w:pPr>
        <w:pStyle w:val="Naslov1"/>
        <w:rPr>
          <w:sz w:val="20"/>
          <w:szCs w:val="20"/>
        </w:rPr>
      </w:pPr>
      <w:bookmarkStart w:id="0" w:name="_Toc115358165"/>
      <w:bookmarkStart w:id="1" w:name="_Toc145878405"/>
      <w:r w:rsidRPr="00D837F3">
        <w:rPr>
          <w:sz w:val="20"/>
          <w:szCs w:val="20"/>
        </w:rPr>
        <w:lastRenderedPageBreak/>
        <w:t>Izvješće ravnatelja o realizaciji godišn</w:t>
      </w:r>
      <w:r w:rsidR="0079270F" w:rsidRPr="00D837F3">
        <w:rPr>
          <w:sz w:val="20"/>
          <w:szCs w:val="20"/>
        </w:rPr>
        <w:t>jeg plana za školsku godinu 2022./23</w:t>
      </w:r>
      <w:bookmarkStart w:id="2" w:name="_Toc115008191"/>
      <w:bookmarkStart w:id="3" w:name="_Toc115358167"/>
      <w:bookmarkEnd w:id="0"/>
      <w:bookmarkEnd w:id="1"/>
      <w:bookmarkEnd w:id="2"/>
    </w:p>
    <w:p w:rsidR="00EC4131" w:rsidRPr="00D837F3" w:rsidRDefault="00DB14A9" w:rsidP="005E7CCF">
      <w:pPr>
        <w:pStyle w:val="Naslov2"/>
        <w:rPr>
          <w:sz w:val="20"/>
          <w:szCs w:val="20"/>
        </w:rPr>
      </w:pPr>
      <w:bookmarkStart w:id="4" w:name="_Toc145878406"/>
      <w:r w:rsidRPr="00D837F3">
        <w:rPr>
          <w:sz w:val="20"/>
          <w:szCs w:val="20"/>
        </w:rPr>
        <w:t>Broj učenika</w:t>
      </w:r>
      <w:bookmarkEnd w:id="3"/>
      <w:bookmarkEnd w:id="4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968"/>
        <w:gridCol w:w="969"/>
        <w:gridCol w:w="968"/>
        <w:gridCol w:w="969"/>
        <w:gridCol w:w="968"/>
        <w:gridCol w:w="969"/>
        <w:gridCol w:w="968"/>
        <w:gridCol w:w="972"/>
      </w:tblGrid>
      <w:tr w:rsidR="0079270F" w:rsidRPr="00D837F3" w:rsidTr="00751D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ŠKOLA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JANJINA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PUTNIKOVIĆ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ŽULJANA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UKUPNO</w:t>
            </w:r>
          </w:p>
        </w:tc>
      </w:tr>
      <w:tr w:rsidR="0079270F" w:rsidRPr="00D837F3" w:rsidTr="00751D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RAZRED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U</w:t>
            </w:r>
            <w:r w:rsidR="00751D90" w:rsidRPr="00D837F3">
              <w:rPr>
                <w:sz w:val="20"/>
                <w:szCs w:val="20"/>
              </w:rPr>
              <w:t>kupno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51D90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Učenice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Uk</w:t>
            </w:r>
            <w:r w:rsidR="00751D90" w:rsidRPr="00D837F3">
              <w:rPr>
                <w:sz w:val="20"/>
                <w:szCs w:val="20"/>
              </w:rPr>
              <w:t>upno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51D90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Učenice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Uk</w:t>
            </w:r>
            <w:r w:rsidR="00751D90" w:rsidRPr="00D837F3">
              <w:rPr>
                <w:sz w:val="20"/>
                <w:szCs w:val="20"/>
              </w:rPr>
              <w:t>upno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51D90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Učenice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Uk</w:t>
            </w:r>
            <w:r w:rsidR="00751D90" w:rsidRPr="00D837F3">
              <w:rPr>
                <w:sz w:val="20"/>
                <w:szCs w:val="20"/>
              </w:rPr>
              <w:t>upno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51D90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Učenice</w:t>
            </w:r>
          </w:p>
        </w:tc>
      </w:tr>
      <w:tr w:rsidR="0079270F" w:rsidRPr="00D837F3" w:rsidTr="00751D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5</w:t>
            </w:r>
          </w:p>
        </w:tc>
      </w:tr>
      <w:tr w:rsidR="0079270F" w:rsidRPr="00D837F3" w:rsidTr="00751D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5</w:t>
            </w:r>
          </w:p>
        </w:tc>
      </w:tr>
      <w:tr w:rsidR="0079270F" w:rsidRPr="00D837F3" w:rsidTr="00751D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3</w:t>
            </w:r>
          </w:p>
        </w:tc>
      </w:tr>
      <w:tr w:rsidR="0079270F" w:rsidRPr="00D837F3" w:rsidTr="00751D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IV.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5</w:t>
            </w:r>
          </w:p>
        </w:tc>
      </w:tr>
      <w:tr w:rsidR="0079270F" w:rsidRPr="00D837F3" w:rsidTr="00751D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Ukupno I.-IV.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41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18</w:t>
            </w:r>
          </w:p>
        </w:tc>
      </w:tr>
      <w:tr w:rsidR="0079270F" w:rsidRPr="00D837F3" w:rsidTr="00751D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Srednja grupa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1</w:t>
            </w:r>
          </w:p>
        </w:tc>
      </w:tr>
      <w:tr w:rsidR="0079270F" w:rsidRPr="00D837F3" w:rsidTr="00751D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bCs/>
                <w:color w:val="0070C0"/>
                <w:sz w:val="20"/>
                <w:szCs w:val="20"/>
              </w:rPr>
            </w:pPr>
            <w:r w:rsidRPr="00D837F3">
              <w:rPr>
                <w:bCs/>
                <w:color w:val="0070C0"/>
                <w:sz w:val="20"/>
                <w:szCs w:val="20"/>
              </w:rPr>
              <w:t>Ukupno</w:t>
            </w:r>
          </w:p>
          <w:p w:rsidR="0079270F" w:rsidRPr="00D837F3" w:rsidRDefault="0079270F" w:rsidP="005E7CCF">
            <w:pPr>
              <w:pStyle w:val="Bezproreda"/>
              <w:rPr>
                <w:bCs/>
                <w:color w:val="0070C0"/>
                <w:sz w:val="20"/>
                <w:szCs w:val="20"/>
              </w:rPr>
            </w:pPr>
            <w:r w:rsidRPr="00D837F3">
              <w:rPr>
                <w:bCs/>
                <w:color w:val="0070C0"/>
                <w:sz w:val="20"/>
                <w:szCs w:val="20"/>
              </w:rPr>
              <w:t>I.-IV.+Srednja grupa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bCs/>
                <w:color w:val="0070C0"/>
                <w:sz w:val="20"/>
                <w:szCs w:val="20"/>
              </w:rPr>
            </w:pPr>
            <w:r w:rsidRPr="00D837F3">
              <w:rPr>
                <w:bCs/>
                <w:color w:val="0070C0"/>
                <w:sz w:val="20"/>
                <w:szCs w:val="20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bCs/>
                <w:color w:val="FF0000"/>
                <w:sz w:val="20"/>
                <w:szCs w:val="20"/>
              </w:rPr>
            </w:pPr>
            <w:r w:rsidRPr="00D837F3">
              <w:rPr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bCs/>
                <w:color w:val="0070C0"/>
                <w:sz w:val="20"/>
                <w:szCs w:val="20"/>
              </w:rPr>
            </w:pPr>
            <w:r w:rsidRPr="00D837F3">
              <w:rPr>
                <w:bCs/>
                <w:color w:val="0070C0"/>
                <w:sz w:val="20"/>
                <w:szCs w:val="20"/>
              </w:rPr>
              <w:t>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bCs/>
                <w:color w:val="FF0000"/>
                <w:sz w:val="20"/>
                <w:szCs w:val="20"/>
              </w:rPr>
            </w:pPr>
            <w:r w:rsidRPr="00D837F3">
              <w:rPr>
                <w:bCs/>
                <w:color w:val="FF0000"/>
                <w:sz w:val="20"/>
                <w:szCs w:val="20"/>
              </w:rPr>
              <w:t>19</w:t>
            </w:r>
          </w:p>
        </w:tc>
      </w:tr>
      <w:tr w:rsidR="0079270F" w:rsidRPr="00D837F3" w:rsidTr="00751D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V.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4</w:t>
            </w:r>
          </w:p>
        </w:tc>
      </w:tr>
      <w:tr w:rsidR="0079270F" w:rsidRPr="00D837F3" w:rsidTr="00751D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VI.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4</w:t>
            </w:r>
          </w:p>
        </w:tc>
      </w:tr>
      <w:tr w:rsidR="0079270F" w:rsidRPr="00D837F3" w:rsidTr="00751D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VII.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6</w:t>
            </w:r>
          </w:p>
        </w:tc>
      </w:tr>
      <w:tr w:rsidR="0079270F" w:rsidRPr="00D837F3" w:rsidTr="00751D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VIII.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6</w:t>
            </w:r>
          </w:p>
        </w:tc>
      </w:tr>
      <w:tr w:rsidR="0079270F" w:rsidRPr="00D837F3" w:rsidTr="00751D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bCs/>
                <w:color w:val="0070C0"/>
                <w:sz w:val="20"/>
                <w:szCs w:val="20"/>
              </w:rPr>
            </w:pPr>
            <w:r w:rsidRPr="00D837F3">
              <w:rPr>
                <w:bCs/>
                <w:color w:val="0070C0"/>
                <w:sz w:val="20"/>
                <w:szCs w:val="20"/>
              </w:rPr>
              <w:t>Ukupno V.-VIII.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bCs/>
                <w:color w:val="0070C0"/>
                <w:sz w:val="20"/>
                <w:szCs w:val="20"/>
              </w:rPr>
            </w:pPr>
            <w:r w:rsidRPr="00D837F3">
              <w:rPr>
                <w:bCs/>
                <w:color w:val="0070C0"/>
                <w:sz w:val="20"/>
                <w:szCs w:val="20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bCs/>
                <w:color w:val="FF0000"/>
                <w:sz w:val="20"/>
                <w:szCs w:val="20"/>
              </w:rPr>
            </w:pPr>
            <w:r w:rsidRPr="00D837F3">
              <w:rPr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bCs/>
                <w:color w:val="0070C0"/>
                <w:sz w:val="20"/>
                <w:szCs w:val="20"/>
              </w:rPr>
            </w:pPr>
            <w:r w:rsidRPr="00D837F3">
              <w:rPr>
                <w:bCs/>
                <w:color w:val="0070C0"/>
                <w:sz w:val="20"/>
                <w:szCs w:val="20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bCs/>
                <w:color w:val="FF0000"/>
                <w:sz w:val="20"/>
                <w:szCs w:val="20"/>
              </w:rPr>
            </w:pPr>
            <w:r w:rsidRPr="00D837F3">
              <w:rPr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bCs/>
                <w:color w:val="0070C0"/>
                <w:sz w:val="20"/>
                <w:szCs w:val="20"/>
              </w:rPr>
            </w:pPr>
            <w:r w:rsidRPr="00D837F3">
              <w:rPr>
                <w:bCs/>
                <w:color w:val="0070C0"/>
                <w:sz w:val="20"/>
                <w:szCs w:val="20"/>
              </w:rPr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bCs/>
                <w:color w:val="FF0000"/>
                <w:sz w:val="20"/>
                <w:szCs w:val="20"/>
              </w:rPr>
            </w:pPr>
            <w:r w:rsidRPr="00D837F3">
              <w:rPr>
                <w:bCs/>
                <w:color w:val="FF0000"/>
                <w:sz w:val="20"/>
                <w:szCs w:val="20"/>
              </w:rPr>
              <w:t>20</w:t>
            </w:r>
          </w:p>
        </w:tc>
      </w:tr>
      <w:tr w:rsidR="0079270F" w:rsidRPr="00D837F3" w:rsidTr="00751D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bCs/>
                <w:color w:val="C00000"/>
                <w:sz w:val="20"/>
                <w:szCs w:val="20"/>
              </w:rPr>
            </w:pPr>
            <w:r w:rsidRPr="00D837F3">
              <w:rPr>
                <w:bCs/>
                <w:color w:val="C00000"/>
                <w:sz w:val="20"/>
                <w:szCs w:val="20"/>
              </w:rPr>
              <w:t>UKUPNO: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bCs/>
                <w:color w:val="0070C0"/>
                <w:sz w:val="20"/>
                <w:szCs w:val="20"/>
              </w:rPr>
            </w:pPr>
            <w:r w:rsidRPr="00D837F3">
              <w:rPr>
                <w:bCs/>
                <w:color w:val="0070C0"/>
                <w:sz w:val="20"/>
                <w:szCs w:val="20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bCs/>
                <w:color w:val="FF0000"/>
                <w:sz w:val="20"/>
                <w:szCs w:val="20"/>
              </w:rPr>
            </w:pPr>
            <w:r w:rsidRPr="00D837F3">
              <w:rPr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bCs/>
                <w:color w:val="0070C0"/>
                <w:sz w:val="20"/>
                <w:szCs w:val="20"/>
              </w:rPr>
            </w:pPr>
            <w:r w:rsidRPr="00D837F3">
              <w:rPr>
                <w:bCs/>
                <w:color w:val="0070C0"/>
                <w:sz w:val="20"/>
                <w:szCs w:val="20"/>
              </w:rPr>
              <w:t>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bCs/>
                <w:color w:val="FF0000"/>
                <w:sz w:val="20"/>
                <w:szCs w:val="20"/>
              </w:rPr>
            </w:pPr>
            <w:r w:rsidRPr="00D837F3">
              <w:rPr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bCs/>
                <w:color w:val="0070C0"/>
                <w:sz w:val="20"/>
                <w:szCs w:val="20"/>
              </w:rPr>
            </w:pPr>
            <w:r w:rsidRPr="00D837F3">
              <w:rPr>
                <w:bCs/>
                <w:color w:val="0070C0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bCs/>
                <w:color w:val="FF0000"/>
                <w:sz w:val="20"/>
                <w:szCs w:val="20"/>
              </w:rPr>
            </w:pPr>
            <w:r w:rsidRPr="00D837F3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bCs/>
                <w:color w:val="0070C0"/>
                <w:sz w:val="20"/>
                <w:szCs w:val="20"/>
              </w:rPr>
            </w:pPr>
            <w:r w:rsidRPr="00D837F3">
              <w:rPr>
                <w:bCs/>
                <w:color w:val="0070C0"/>
                <w:sz w:val="20"/>
                <w:szCs w:val="20"/>
              </w:rPr>
              <w:t>86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bCs/>
                <w:color w:val="FF0000"/>
                <w:sz w:val="20"/>
                <w:szCs w:val="20"/>
              </w:rPr>
            </w:pPr>
            <w:r w:rsidRPr="00D837F3">
              <w:rPr>
                <w:bCs/>
                <w:color w:val="FF0000"/>
                <w:sz w:val="20"/>
                <w:szCs w:val="20"/>
              </w:rPr>
              <w:t>39</w:t>
            </w:r>
          </w:p>
        </w:tc>
      </w:tr>
    </w:tbl>
    <w:p w:rsidR="0079270F" w:rsidRPr="00D837F3" w:rsidRDefault="0079270F" w:rsidP="005E7CCF">
      <w:pPr>
        <w:pStyle w:val="Naslov2"/>
        <w:rPr>
          <w:sz w:val="20"/>
          <w:szCs w:val="20"/>
        </w:rPr>
      </w:pPr>
      <w:bookmarkStart w:id="5" w:name="_Toc145878407"/>
      <w:r w:rsidRPr="00D837F3">
        <w:rPr>
          <w:sz w:val="20"/>
          <w:szCs w:val="20"/>
        </w:rPr>
        <w:t>Razredni o</w:t>
      </w:r>
      <w:r w:rsidR="00DB14A9" w:rsidRPr="00D837F3">
        <w:rPr>
          <w:sz w:val="20"/>
          <w:szCs w:val="20"/>
        </w:rPr>
        <w:t>djeli</w:t>
      </w:r>
      <w:bookmarkEnd w:id="5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742"/>
        <w:gridCol w:w="2498"/>
        <w:gridCol w:w="2883"/>
      </w:tblGrid>
      <w:tr w:rsidR="0079270F" w:rsidRPr="00D837F3" w:rsidTr="0079270F">
        <w:trPr>
          <w:trHeight w:val="51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ODJEL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BROJ UČENIKA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RAZREDNIK</w:t>
            </w:r>
          </w:p>
        </w:tc>
      </w:tr>
      <w:tr w:rsidR="0079270F" w:rsidRPr="00D837F3" w:rsidTr="0079270F">
        <w:trPr>
          <w:trHeight w:val="51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51D90" w:rsidP="005E7CCF">
            <w:pPr>
              <w:pStyle w:val="Bezproreda"/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 xml:space="preserve">MŠ </w:t>
            </w:r>
            <w:r w:rsidR="0079270F" w:rsidRPr="00D837F3">
              <w:rPr>
                <w:color w:val="C00000"/>
                <w:sz w:val="20"/>
                <w:szCs w:val="20"/>
              </w:rPr>
              <w:t>JANJINA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 xml:space="preserve">                6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35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</w:p>
        </w:tc>
      </w:tr>
      <w:tr w:rsidR="0079270F" w:rsidRPr="00D837F3" w:rsidTr="0079270F">
        <w:trPr>
          <w:trHeight w:val="51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I.-IV.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2+5=7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Marija Gabrić Prišlić</w:t>
            </w:r>
          </w:p>
        </w:tc>
      </w:tr>
      <w:tr w:rsidR="0079270F" w:rsidRPr="00D837F3" w:rsidTr="0079270F">
        <w:trPr>
          <w:trHeight w:val="51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II.-III.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2+4=6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Branka Pandža</w:t>
            </w:r>
          </w:p>
        </w:tc>
      </w:tr>
      <w:tr w:rsidR="0079270F" w:rsidRPr="00D837F3" w:rsidTr="0079270F">
        <w:trPr>
          <w:trHeight w:val="51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V.-VI.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2+5=7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Nino Raos</w:t>
            </w:r>
          </w:p>
        </w:tc>
      </w:tr>
      <w:tr w:rsidR="0079270F" w:rsidRPr="00D837F3" w:rsidTr="0079270F">
        <w:trPr>
          <w:trHeight w:val="51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VII.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Ivica Galić</w:t>
            </w:r>
          </w:p>
        </w:tc>
      </w:tr>
      <w:tr w:rsidR="0079270F" w:rsidRPr="00D837F3" w:rsidTr="0079270F">
        <w:trPr>
          <w:trHeight w:val="51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VIII.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4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Dženeta Depolo</w:t>
            </w:r>
          </w:p>
        </w:tc>
      </w:tr>
      <w:tr w:rsidR="0079270F" w:rsidRPr="00D837F3" w:rsidTr="0079270F">
        <w:trPr>
          <w:trHeight w:val="51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Srednja grupa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Petra Bašić Martinac</w:t>
            </w:r>
          </w:p>
        </w:tc>
      </w:tr>
      <w:tr w:rsidR="0079270F" w:rsidRPr="00D837F3" w:rsidTr="0079270F">
        <w:trPr>
          <w:trHeight w:val="51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51D90" w:rsidP="005E7CCF">
            <w:pPr>
              <w:pStyle w:val="Bezproreda"/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 xml:space="preserve">Pš </w:t>
            </w:r>
            <w:r w:rsidR="0079270F" w:rsidRPr="00D837F3">
              <w:rPr>
                <w:color w:val="C00000"/>
                <w:sz w:val="20"/>
                <w:szCs w:val="20"/>
              </w:rPr>
              <w:t>PUTNIKOVIĆ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 xml:space="preserve">                5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42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</w:p>
        </w:tc>
      </w:tr>
      <w:tr w:rsidR="0079270F" w:rsidRPr="00D837F3" w:rsidTr="0079270F">
        <w:trPr>
          <w:trHeight w:val="51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I.-IV.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6+5=11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Angela Rozić</w:t>
            </w:r>
          </w:p>
        </w:tc>
      </w:tr>
      <w:tr w:rsidR="0079270F" w:rsidRPr="00D837F3" w:rsidTr="0079270F">
        <w:trPr>
          <w:trHeight w:val="51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II.-III.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7+2=9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Marijana Žuhović</w:t>
            </w:r>
          </w:p>
        </w:tc>
      </w:tr>
      <w:tr w:rsidR="0079270F" w:rsidRPr="00D837F3" w:rsidTr="0079270F">
        <w:trPr>
          <w:trHeight w:val="51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V.-VI.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6+3=9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Maja Ančić</w:t>
            </w:r>
          </w:p>
        </w:tc>
      </w:tr>
      <w:tr w:rsidR="0079270F" w:rsidRPr="00D837F3" w:rsidTr="0079270F">
        <w:trPr>
          <w:trHeight w:val="51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VII.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7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Nevenka Jasprica</w:t>
            </w:r>
          </w:p>
        </w:tc>
      </w:tr>
      <w:tr w:rsidR="0079270F" w:rsidRPr="00D837F3" w:rsidTr="0079270F">
        <w:trPr>
          <w:trHeight w:val="51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VIII.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6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Ljudevit Cikojević</w:t>
            </w:r>
          </w:p>
        </w:tc>
      </w:tr>
      <w:tr w:rsidR="0079270F" w:rsidRPr="00D837F3" w:rsidTr="0079270F">
        <w:trPr>
          <w:trHeight w:val="51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51D90" w:rsidP="005E7CCF">
            <w:pPr>
              <w:pStyle w:val="Bezproreda"/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 xml:space="preserve">MŠ </w:t>
            </w:r>
            <w:r w:rsidR="0079270F" w:rsidRPr="00D837F3">
              <w:rPr>
                <w:color w:val="C00000"/>
                <w:sz w:val="20"/>
                <w:szCs w:val="20"/>
              </w:rPr>
              <w:t>ŽULJANA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 xml:space="preserve">                2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9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</w:p>
        </w:tc>
      </w:tr>
      <w:tr w:rsidR="0079270F" w:rsidRPr="00D837F3" w:rsidTr="0079270F">
        <w:trPr>
          <w:trHeight w:val="51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I.-III.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2+5=7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Željka Jeić</w:t>
            </w:r>
          </w:p>
        </w:tc>
      </w:tr>
      <w:tr w:rsidR="0079270F" w:rsidRPr="00D837F3" w:rsidTr="0079270F">
        <w:trPr>
          <w:trHeight w:val="51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lastRenderedPageBreak/>
              <w:t>IV.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Gordana Ilin</w:t>
            </w:r>
          </w:p>
        </w:tc>
      </w:tr>
      <w:tr w:rsidR="0079270F" w:rsidRPr="00D837F3" w:rsidTr="0079270F">
        <w:trPr>
          <w:trHeight w:val="369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UKUPNO: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 xml:space="preserve">               13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70F" w:rsidRPr="00D837F3" w:rsidRDefault="0079270F" w:rsidP="005E7CCF">
            <w:pPr>
              <w:pStyle w:val="Bezproreda"/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 xml:space="preserve">                86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0F" w:rsidRPr="00D837F3" w:rsidRDefault="0079270F" w:rsidP="005E7CCF">
            <w:pPr>
              <w:pStyle w:val="Bezproreda"/>
              <w:rPr>
                <w:sz w:val="20"/>
                <w:szCs w:val="20"/>
              </w:rPr>
            </w:pPr>
          </w:p>
        </w:tc>
      </w:tr>
    </w:tbl>
    <w:p w:rsidR="009A675E" w:rsidRPr="00D837F3" w:rsidRDefault="009A675E" w:rsidP="005E7CCF">
      <w:pPr>
        <w:pStyle w:val="Naslov2"/>
        <w:rPr>
          <w:sz w:val="20"/>
          <w:szCs w:val="20"/>
        </w:rPr>
      </w:pPr>
      <w:bookmarkStart w:id="6" w:name="_Toc115358168"/>
      <w:bookmarkStart w:id="7" w:name="_Toc145878408"/>
      <w:r w:rsidRPr="00D837F3">
        <w:rPr>
          <w:sz w:val="20"/>
          <w:szCs w:val="20"/>
        </w:rPr>
        <w:t>Broj djelatnika</w:t>
      </w:r>
      <w:bookmarkEnd w:id="6"/>
      <w:bookmarkEnd w:id="7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A675E" w:rsidRPr="00D837F3" w:rsidTr="009A675E">
        <w:tc>
          <w:tcPr>
            <w:tcW w:w="4644" w:type="dxa"/>
          </w:tcPr>
          <w:p w:rsidR="009A675E" w:rsidRPr="00D837F3" w:rsidRDefault="009A675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Djelatnici (koji su obavljali poslove)</w:t>
            </w:r>
          </w:p>
        </w:tc>
        <w:tc>
          <w:tcPr>
            <w:tcW w:w="4644" w:type="dxa"/>
          </w:tcPr>
          <w:p w:rsidR="009A675E" w:rsidRPr="00D837F3" w:rsidRDefault="009A675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Ukupno</w:t>
            </w:r>
          </w:p>
        </w:tc>
      </w:tr>
      <w:tr w:rsidR="009A675E" w:rsidRPr="00D837F3" w:rsidTr="009A675E">
        <w:tc>
          <w:tcPr>
            <w:tcW w:w="4644" w:type="dxa"/>
          </w:tcPr>
          <w:p w:rsidR="009A675E" w:rsidRPr="00D837F3" w:rsidRDefault="009A675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isključivo u predmetnoj nastavi</w:t>
            </w:r>
          </w:p>
        </w:tc>
        <w:tc>
          <w:tcPr>
            <w:tcW w:w="4644" w:type="dxa"/>
          </w:tcPr>
          <w:p w:rsidR="009A675E" w:rsidRPr="00D837F3" w:rsidRDefault="009A675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11</w:t>
            </w:r>
          </w:p>
        </w:tc>
      </w:tr>
      <w:tr w:rsidR="009A675E" w:rsidRPr="00D837F3" w:rsidTr="009A675E">
        <w:tc>
          <w:tcPr>
            <w:tcW w:w="4644" w:type="dxa"/>
          </w:tcPr>
          <w:p w:rsidR="009A675E" w:rsidRPr="00D837F3" w:rsidRDefault="009A675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u predmetnoj i razrednoj nastavi</w:t>
            </w:r>
          </w:p>
        </w:tc>
        <w:tc>
          <w:tcPr>
            <w:tcW w:w="4644" w:type="dxa"/>
          </w:tcPr>
          <w:p w:rsidR="009A675E" w:rsidRPr="00D837F3" w:rsidRDefault="009A675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5</w:t>
            </w:r>
          </w:p>
        </w:tc>
      </w:tr>
      <w:tr w:rsidR="009A675E" w:rsidRPr="00D837F3" w:rsidTr="009A675E">
        <w:tc>
          <w:tcPr>
            <w:tcW w:w="4644" w:type="dxa"/>
          </w:tcPr>
          <w:p w:rsidR="009A675E" w:rsidRPr="00D837F3" w:rsidRDefault="009A675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u predmetnoj nastavi i stručnoj službi</w:t>
            </w:r>
          </w:p>
        </w:tc>
        <w:tc>
          <w:tcPr>
            <w:tcW w:w="4644" w:type="dxa"/>
          </w:tcPr>
          <w:p w:rsidR="009A675E" w:rsidRPr="00D837F3" w:rsidRDefault="009A675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</w:t>
            </w:r>
          </w:p>
        </w:tc>
      </w:tr>
      <w:tr w:rsidR="009A675E" w:rsidRPr="00D837F3" w:rsidTr="009A675E">
        <w:tc>
          <w:tcPr>
            <w:tcW w:w="4644" w:type="dxa"/>
          </w:tcPr>
          <w:p w:rsidR="009A675E" w:rsidRPr="00D837F3" w:rsidRDefault="009A675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isključivo u razrednoj nastavi</w:t>
            </w:r>
          </w:p>
        </w:tc>
        <w:tc>
          <w:tcPr>
            <w:tcW w:w="4644" w:type="dxa"/>
          </w:tcPr>
          <w:p w:rsidR="009A675E" w:rsidRPr="00D837F3" w:rsidRDefault="009A675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8</w:t>
            </w:r>
          </w:p>
        </w:tc>
      </w:tr>
      <w:tr w:rsidR="009A675E" w:rsidRPr="00D837F3" w:rsidTr="009A675E">
        <w:tc>
          <w:tcPr>
            <w:tcW w:w="4644" w:type="dxa"/>
          </w:tcPr>
          <w:p w:rsidR="009A675E" w:rsidRPr="00D837F3" w:rsidRDefault="009A675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kao edukatori-rehabilitatori</w:t>
            </w:r>
          </w:p>
        </w:tc>
        <w:tc>
          <w:tcPr>
            <w:tcW w:w="4644" w:type="dxa"/>
          </w:tcPr>
          <w:p w:rsidR="009A675E" w:rsidRPr="00D837F3" w:rsidRDefault="009A675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</w:t>
            </w:r>
          </w:p>
        </w:tc>
      </w:tr>
      <w:tr w:rsidR="009A675E" w:rsidRPr="00D837F3" w:rsidTr="009A675E">
        <w:tc>
          <w:tcPr>
            <w:tcW w:w="4644" w:type="dxa"/>
          </w:tcPr>
          <w:p w:rsidR="009A675E" w:rsidRPr="00D837F3" w:rsidRDefault="009A675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kao pomoćnici u nastavi</w:t>
            </w:r>
          </w:p>
        </w:tc>
        <w:tc>
          <w:tcPr>
            <w:tcW w:w="4644" w:type="dxa"/>
          </w:tcPr>
          <w:p w:rsidR="009A675E" w:rsidRPr="00D837F3" w:rsidRDefault="00FF0D20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</w:t>
            </w:r>
          </w:p>
        </w:tc>
      </w:tr>
      <w:tr w:rsidR="009A675E" w:rsidRPr="00D837F3" w:rsidTr="009A675E">
        <w:tc>
          <w:tcPr>
            <w:tcW w:w="4644" w:type="dxa"/>
          </w:tcPr>
          <w:p w:rsidR="009A675E" w:rsidRPr="00D837F3" w:rsidRDefault="009A675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u stručnoj službi</w:t>
            </w:r>
          </w:p>
        </w:tc>
        <w:tc>
          <w:tcPr>
            <w:tcW w:w="4644" w:type="dxa"/>
          </w:tcPr>
          <w:p w:rsidR="009A675E" w:rsidRPr="00D837F3" w:rsidRDefault="009A675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</w:t>
            </w:r>
          </w:p>
        </w:tc>
      </w:tr>
      <w:tr w:rsidR="009A675E" w:rsidRPr="00D837F3" w:rsidTr="009A675E">
        <w:tc>
          <w:tcPr>
            <w:tcW w:w="4644" w:type="dxa"/>
          </w:tcPr>
          <w:p w:rsidR="009A675E" w:rsidRPr="00D837F3" w:rsidRDefault="009A675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u tehničkoj službi</w:t>
            </w:r>
          </w:p>
        </w:tc>
        <w:tc>
          <w:tcPr>
            <w:tcW w:w="4644" w:type="dxa"/>
          </w:tcPr>
          <w:p w:rsidR="009A675E" w:rsidRPr="00D837F3" w:rsidRDefault="009A675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4</w:t>
            </w:r>
          </w:p>
        </w:tc>
      </w:tr>
      <w:tr w:rsidR="009A675E" w:rsidRPr="00D837F3" w:rsidTr="009A675E">
        <w:tc>
          <w:tcPr>
            <w:tcW w:w="4644" w:type="dxa"/>
          </w:tcPr>
          <w:p w:rsidR="009A675E" w:rsidRPr="00D837F3" w:rsidRDefault="009A675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u administaciji</w:t>
            </w:r>
          </w:p>
        </w:tc>
        <w:tc>
          <w:tcPr>
            <w:tcW w:w="4644" w:type="dxa"/>
          </w:tcPr>
          <w:p w:rsidR="009A675E" w:rsidRPr="00D837F3" w:rsidRDefault="009A675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</w:t>
            </w:r>
          </w:p>
        </w:tc>
      </w:tr>
    </w:tbl>
    <w:p w:rsidR="00E86B79" w:rsidRPr="00D837F3" w:rsidRDefault="00E86B79" w:rsidP="005E7CCF">
      <w:pPr>
        <w:pStyle w:val="Naslov2"/>
        <w:rPr>
          <w:sz w:val="20"/>
          <w:szCs w:val="20"/>
        </w:rPr>
      </w:pPr>
      <w:bookmarkStart w:id="8" w:name="_Toc115358172"/>
      <w:bookmarkStart w:id="9" w:name="_Toc145878409"/>
      <w:r w:rsidRPr="00D837F3">
        <w:rPr>
          <w:sz w:val="20"/>
          <w:szCs w:val="20"/>
        </w:rPr>
        <w:t>Izvannastavne aktivnosti</w:t>
      </w:r>
      <w:bookmarkEnd w:id="8"/>
      <w:bookmarkEnd w:id="9"/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1843"/>
        <w:gridCol w:w="2269"/>
      </w:tblGrid>
      <w:tr w:rsidR="00E86B79" w:rsidRPr="00D837F3" w:rsidTr="00E86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Naziv aktivnosti ili grupe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Broj uključenih učenika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Plan godišnjeg broja sati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Imena učitelja voditelja</w:t>
            </w:r>
          </w:p>
        </w:tc>
      </w:tr>
      <w:tr w:rsidR="00E86B79" w:rsidRPr="00D837F3" w:rsidTr="00E86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 xml:space="preserve">Sportski klub OŠ Janjina </w:t>
            </w:r>
          </w:p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III.-VIII.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Nino Raos</w:t>
            </w:r>
          </w:p>
        </w:tc>
      </w:tr>
      <w:tr w:rsidR="00E86B79" w:rsidRPr="00D837F3" w:rsidTr="00E86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Vizualni identitet/estetsko uređenje OŠ Janjina</w:t>
            </w:r>
          </w:p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 xml:space="preserve"> I.-VIII.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po potrebi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Dženeta Depolo</w:t>
            </w:r>
          </w:p>
        </w:tc>
      </w:tr>
      <w:tr w:rsidR="00E86B79" w:rsidRPr="00D837F3" w:rsidTr="00E86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 xml:space="preserve">Kreativna grupa OŠ Janjina </w:t>
            </w:r>
          </w:p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 xml:space="preserve">I.-IV.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Dženeta Depolo</w:t>
            </w:r>
          </w:p>
        </w:tc>
      </w:tr>
      <w:tr w:rsidR="00E86B79" w:rsidRPr="00D837F3" w:rsidTr="00E86B79"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MŠ Janjina</w:t>
            </w:r>
          </w:p>
        </w:tc>
      </w:tr>
      <w:tr w:rsidR="00E86B79" w:rsidRPr="00D837F3" w:rsidTr="00E86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Ljekovito bilje II.-III.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Branka Pandža</w:t>
            </w:r>
          </w:p>
        </w:tc>
      </w:tr>
      <w:tr w:rsidR="00E86B79" w:rsidRPr="00D837F3" w:rsidTr="00E86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Likovno scenska I.-IV.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Marija Gabrić Prišlić</w:t>
            </w:r>
          </w:p>
        </w:tc>
      </w:tr>
      <w:tr w:rsidR="00E86B79" w:rsidRPr="00D837F3" w:rsidTr="00E86B79">
        <w:trPr>
          <w:trHeight w:val="4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 xml:space="preserve">Knjižničari kreativci </w:t>
            </w:r>
          </w:p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od I.do IV.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Ana Ćurković</w:t>
            </w:r>
          </w:p>
        </w:tc>
      </w:tr>
      <w:tr w:rsidR="00E86B79" w:rsidRPr="00D837F3" w:rsidTr="00E86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Medijska družina V.-VI.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Emina Bećović Orhanović</w:t>
            </w:r>
          </w:p>
        </w:tc>
      </w:tr>
      <w:tr w:rsidR="00E86B79" w:rsidRPr="00D837F3" w:rsidTr="00E86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Zavičajni povjesničari VI.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Dijana Bošković</w:t>
            </w:r>
          </w:p>
        </w:tc>
      </w:tr>
      <w:tr w:rsidR="00E86B79" w:rsidRPr="00D837F3" w:rsidTr="00E86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Sportska grupa V.-VI.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Nino Raos</w:t>
            </w:r>
          </w:p>
        </w:tc>
      </w:tr>
      <w:tr w:rsidR="00E86B79" w:rsidRPr="00D837F3" w:rsidTr="00E86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Francuzi VII.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Nikolina Bautović</w:t>
            </w:r>
          </w:p>
        </w:tc>
      </w:tr>
      <w:tr w:rsidR="00E86B79" w:rsidRPr="00D837F3" w:rsidTr="00E86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Fizičari VII.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Martin Merdžan</w:t>
            </w:r>
          </w:p>
        </w:tc>
      </w:tr>
      <w:tr w:rsidR="00E86B79" w:rsidRPr="00D837F3" w:rsidTr="00E86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Tehničari VIII.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Žarko Bošković</w:t>
            </w:r>
          </w:p>
        </w:tc>
      </w:tr>
      <w:tr w:rsidR="00E86B79" w:rsidRPr="00D837F3" w:rsidTr="00E86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Prva pomoć VIII.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Irena Lukač</w:t>
            </w:r>
          </w:p>
        </w:tc>
      </w:tr>
      <w:tr w:rsidR="00E86B79" w:rsidRPr="00D837F3" w:rsidTr="00E86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 xml:space="preserve">Vjeronaučna olimpijada </w:t>
            </w:r>
          </w:p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VI.-VII.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Mario Ćurković</w:t>
            </w:r>
          </w:p>
        </w:tc>
      </w:tr>
      <w:tr w:rsidR="00E86B79" w:rsidRPr="00D837F3" w:rsidTr="00E86B79"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PŠ Putniković</w:t>
            </w:r>
          </w:p>
        </w:tc>
      </w:tr>
      <w:tr w:rsidR="00E86B79" w:rsidRPr="00D837F3" w:rsidTr="00E86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Likovno scenska I.-IV.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Angela Rozić</w:t>
            </w:r>
          </w:p>
        </w:tc>
      </w:tr>
      <w:tr w:rsidR="00E86B79" w:rsidRPr="00D837F3" w:rsidTr="00E86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Mali informatičari IV.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Joško Mačela</w:t>
            </w:r>
          </w:p>
        </w:tc>
      </w:tr>
      <w:tr w:rsidR="00E86B79" w:rsidRPr="00D837F3" w:rsidTr="00E86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Enigmatičari V.-VI.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Maja Ančić Miloš</w:t>
            </w:r>
          </w:p>
        </w:tc>
      </w:tr>
      <w:tr w:rsidR="00E86B79" w:rsidRPr="00D837F3" w:rsidTr="00E86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Zavičajni jezičari V.-VI.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Maja Ančić Miloš</w:t>
            </w:r>
          </w:p>
        </w:tc>
      </w:tr>
      <w:tr w:rsidR="00E86B79" w:rsidRPr="00D837F3" w:rsidTr="00E86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Zavičajni geografiVII.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Dijana Bošković</w:t>
            </w:r>
          </w:p>
        </w:tc>
      </w:tr>
      <w:tr w:rsidR="00E86B79" w:rsidRPr="00D837F3" w:rsidTr="00E86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Sportska grupa V.-VI.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Nino Raos</w:t>
            </w:r>
          </w:p>
        </w:tc>
      </w:tr>
      <w:tr w:rsidR="00E86B79" w:rsidRPr="00D837F3" w:rsidTr="00E86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Glazbenici VIII.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Tadeja Barović</w:t>
            </w:r>
          </w:p>
        </w:tc>
      </w:tr>
      <w:tr w:rsidR="00E86B79" w:rsidRPr="00D837F3" w:rsidTr="00E86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Vjeronaučna olimpijada</w:t>
            </w:r>
          </w:p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V., VII., VIII.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Ljudevit Cikojević</w:t>
            </w:r>
          </w:p>
        </w:tc>
      </w:tr>
      <w:tr w:rsidR="00E86B79" w:rsidRPr="00D837F3" w:rsidTr="00E86B79"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PŠ Žuljana</w:t>
            </w:r>
          </w:p>
        </w:tc>
      </w:tr>
      <w:tr w:rsidR="00E86B79" w:rsidRPr="00D837F3" w:rsidTr="00E86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Likovnoscenska I.-III.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Željka Jeić</w:t>
            </w:r>
          </w:p>
        </w:tc>
      </w:tr>
      <w:tr w:rsidR="00E86B79" w:rsidRPr="00D837F3" w:rsidTr="00E86B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Likovno scenska IV.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Gordana Ilin</w:t>
            </w:r>
          </w:p>
        </w:tc>
      </w:tr>
    </w:tbl>
    <w:p w:rsidR="00E86B79" w:rsidRPr="00D837F3" w:rsidRDefault="00905F25" w:rsidP="005E7CCF">
      <w:pPr>
        <w:pStyle w:val="Naslov2"/>
        <w:rPr>
          <w:sz w:val="20"/>
          <w:szCs w:val="20"/>
        </w:rPr>
      </w:pPr>
      <w:bookmarkStart w:id="10" w:name="_Toc145878410"/>
      <w:r w:rsidRPr="00D837F3">
        <w:rPr>
          <w:sz w:val="20"/>
          <w:szCs w:val="20"/>
        </w:rPr>
        <w:lastRenderedPageBreak/>
        <w:t>Dodatna nastava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417"/>
        <w:gridCol w:w="2410"/>
      </w:tblGrid>
      <w:tr w:rsidR="00E86B79" w:rsidRPr="00D837F3" w:rsidTr="00E86B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Predmet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7" w:rsidRPr="00D837F3" w:rsidRDefault="00E86B79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Razred/</w:t>
            </w:r>
          </w:p>
          <w:p w:rsidR="00E86B79" w:rsidRPr="00D837F3" w:rsidRDefault="00E86B79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grupa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Broj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Broj sati godišnje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Imena učitelja voditelja</w:t>
            </w:r>
          </w:p>
        </w:tc>
      </w:tr>
      <w:tr w:rsidR="00E86B79" w:rsidRPr="00D837F3" w:rsidTr="00E86B79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MŠ Janjina I.-IV.</w:t>
            </w:r>
          </w:p>
        </w:tc>
      </w:tr>
      <w:tr w:rsidR="00E86B79" w:rsidRPr="00D837F3" w:rsidTr="00E86B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HJ/MAT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II.-III.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Branka Pandža</w:t>
            </w:r>
          </w:p>
        </w:tc>
      </w:tr>
      <w:tr w:rsidR="00E86B79" w:rsidRPr="00D837F3" w:rsidTr="00E86B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HJ/MAT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I.-IV.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 xml:space="preserve">Marija Gabrić Prišlić </w:t>
            </w:r>
          </w:p>
        </w:tc>
      </w:tr>
      <w:tr w:rsidR="00E86B79" w:rsidRPr="00D837F3" w:rsidTr="00E86B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III.-IV.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Nina Bjelovučić</w:t>
            </w:r>
          </w:p>
        </w:tc>
      </w:tr>
      <w:tr w:rsidR="00E86B79" w:rsidRPr="00D837F3" w:rsidTr="00E86B79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PŠ Putniković I.-IV.</w:t>
            </w:r>
          </w:p>
        </w:tc>
      </w:tr>
      <w:tr w:rsidR="00E86B79" w:rsidRPr="00D837F3" w:rsidTr="00E86B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HJ/MAT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II.-III.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 xml:space="preserve">Marijana Žuhović </w:t>
            </w:r>
          </w:p>
        </w:tc>
      </w:tr>
      <w:tr w:rsidR="00E86B79" w:rsidRPr="00D837F3" w:rsidTr="00E86B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HJ/MAT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I.-IV.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Angela Rozić</w:t>
            </w:r>
          </w:p>
        </w:tc>
      </w:tr>
      <w:tr w:rsidR="00E86B79" w:rsidRPr="00D837F3" w:rsidTr="00E86B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Marijana Mrčavić Budimir</w:t>
            </w:r>
          </w:p>
        </w:tc>
      </w:tr>
      <w:tr w:rsidR="00E86B79" w:rsidRPr="00D837F3" w:rsidTr="00E86B79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PŠ Žuljana I.-IV.</w:t>
            </w:r>
          </w:p>
        </w:tc>
      </w:tr>
      <w:tr w:rsidR="00E86B79" w:rsidRPr="00D837F3" w:rsidTr="00E86B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HJ/MAT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Gordana Ilin</w:t>
            </w:r>
          </w:p>
        </w:tc>
      </w:tr>
      <w:tr w:rsidR="00E86B79" w:rsidRPr="00D837F3" w:rsidTr="00E86B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HJ/MAT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 xml:space="preserve">po potrebi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Željka Jeić</w:t>
            </w:r>
          </w:p>
        </w:tc>
      </w:tr>
      <w:tr w:rsidR="00E86B79" w:rsidRPr="00D837F3" w:rsidTr="00E86B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Marijana Mrčavić Budimir</w:t>
            </w:r>
          </w:p>
        </w:tc>
      </w:tr>
      <w:tr w:rsidR="00E86B79" w:rsidRPr="00D837F3" w:rsidTr="00E86B79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MŠ Janjina V.-VIII.</w:t>
            </w:r>
          </w:p>
        </w:tc>
      </w:tr>
      <w:tr w:rsidR="00E86B79" w:rsidRPr="00D837F3" w:rsidTr="00E86B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HJ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V.-VI., VII.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Emina Bećović Orhanović</w:t>
            </w:r>
          </w:p>
        </w:tc>
      </w:tr>
      <w:tr w:rsidR="00E86B79" w:rsidRPr="00D837F3" w:rsidTr="00E86B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VII.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Petra Mačela</w:t>
            </w:r>
          </w:p>
        </w:tc>
      </w:tr>
      <w:tr w:rsidR="00E86B79" w:rsidRPr="00D837F3" w:rsidTr="00E86B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VIII.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Nevenka Jasprica</w:t>
            </w:r>
          </w:p>
        </w:tc>
      </w:tr>
      <w:tr w:rsidR="00E86B79" w:rsidRPr="00D837F3" w:rsidTr="00E86B79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PŠ Putniković V.-VIII.</w:t>
            </w:r>
          </w:p>
        </w:tc>
      </w:tr>
      <w:tr w:rsidR="00E86B79" w:rsidRPr="00D837F3" w:rsidTr="00E86B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HJ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V.-VI.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Maja Ančić Miloš</w:t>
            </w:r>
          </w:p>
        </w:tc>
      </w:tr>
      <w:tr w:rsidR="00E86B79" w:rsidRPr="00D837F3" w:rsidTr="00E86B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VIII.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po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Nevenka Jasprica</w:t>
            </w:r>
          </w:p>
        </w:tc>
      </w:tr>
      <w:tr w:rsidR="00E86B79" w:rsidRPr="00D837F3" w:rsidTr="00E86B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</w:p>
        </w:tc>
      </w:tr>
    </w:tbl>
    <w:p w:rsidR="00E86B79" w:rsidRPr="00D837F3" w:rsidRDefault="00E86B79" w:rsidP="005E7CCF">
      <w:pPr>
        <w:pStyle w:val="Naslov2"/>
        <w:rPr>
          <w:sz w:val="20"/>
          <w:szCs w:val="20"/>
        </w:rPr>
      </w:pPr>
      <w:bookmarkStart w:id="11" w:name="_Toc115358173"/>
      <w:bookmarkStart w:id="12" w:name="_Toc145878411"/>
      <w:r w:rsidRPr="00D837F3">
        <w:rPr>
          <w:sz w:val="20"/>
          <w:szCs w:val="20"/>
        </w:rPr>
        <w:t xml:space="preserve">Dopunska </w:t>
      </w:r>
      <w:bookmarkEnd w:id="11"/>
      <w:r w:rsidR="00905F25" w:rsidRPr="00D837F3">
        <w:rPr>
          <w:sz w:val="20"/>
          <w:szCs w:val="20"/>
        </w:rPr>
        <w:t>nastava</w:t>
      </w:r>
      <w:bookmarkEnd w:id="12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1937"/>
        <w:gridCol w:w="2173"/>
        <w:gridCol w:w="1560"/>
      </w:tblGrid>
      <w:tr w:rsidR="00E86B79" w:rsidRPr="00D837F3" w:rsidTr="00E86B79">
        <w:trPr>
          <w:trHeight w:val="3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Ime i prezime učenika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Razred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Naziv programa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Imena učitelja izvršitelja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Godišnji broj sati</w:t>
            </w:r>
          </w:p>
        </w:tc>
      </w:tr>
      <w:tr w:rsidR="00E86B79" w:rsidRPr="00D837F3" w:rsidTr="00E86B79">
        <w:trPr>
          <w:trHeight w:val="392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MŠ Janjina</w:t>
            </w:r>
          </w:p>
        </w:tc>
      </w:tr>
      <w:tr w:rsidR="00E86B79" w:rsidRPr="00D837F3" w:rsidTr="00E86B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po izboru učitelja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II.-III.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PID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Branka Pandža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</w:tr>
      <w:tr w:rsidR="00E86B79" w:rsidRPr="00D837F3" w:rsidTr="00E86B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po izboru učitelja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I.-IV.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PID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Marija Gabrić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</w:tr>
      <w:tr w:rsidR="00E86B79" w:rsidRPr="00D837F3" w:rsidTr="00E86B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po izboru učitelja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IV.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EJ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Nina Bjelovučić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</w:tr>
      <w:tr w:rsidR="00E86B79" w:rsidRPr="00D837F3" w:rsidTr="00E86B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po izboru učitelja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VIII.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MAT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Nevenka Jasprica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17</w:t>
            </w:r>
          </w:p>
        </w:tc>
      </w:tr>
      <w:tr w:rsidR="00E86B79" w:rsidRPr="00D837F3" w:rsidTr="00E86B79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PŠ Putniković</w:t>
            </w:r>
          </w:p>
        </w:tc>
      </w:tr>
      <w:tr w:rsidR="00E86B79" w:rsidRPr="00D837F3" w:rsidTr="00E86B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po izboru učitelja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IV.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MAT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Angela Rozić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</w:tr>
      <w:tr w:rsidR="00E86B79" w:rsidRPr="00D837F3" w:rsidTr="00E86B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po izboru učitelja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V.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HJ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Maja Ančić Miloš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35</w:t>
            </w:r>
          </w:p>
        </w:tc>
      </w:tr>
      <w:tr w:rsidR="00E86B79" w:rsidRPr="00D837F3" w:rsidTr="00E86B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po izboru učitelja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V., VII., VIII.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MAT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Nevenka Jasprica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79" w:rsidRPr="00D837F3" w:rsidRDefault="00E86B79" w:rsidP="005E7CCF">
            <w:pPr>
              <w:pStyle w:val="Bezproreda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18</w:t>
            </w:r>
          </w:p>
        </w:tc>
      </w:tr>
    </w:tbl>
    <w:p w:rsidR="004F0161" w:rsidRPr="00D837F3" w:rsidRDefault="004F0161" w:rsidP="005E7CCF">
      <w:pPr>
        <w:pStyle w:val="Naslov2"/>
        <w:rPr>
          <w:sz w:val="20"/>
          <w:szCs w:val="20"/>
        </w:rPr>
      </w:pPr>
      <w:bookmarkStart w:id="13" w:name="_Toc145878412"/>
      <w:r w:rsidRPr="00D837F3">
        <w:rPr>
          <w:sz w:val="20"/>
          <w:szCs w:val="20"/>
        </w:rPr>
        <w:t>Učenici s teškoćama u razvoju</w:t>
      </w:r>
      <w:bookmarkEnd w:id="13"/>
    </w:p>
    <w:p w:rsidR="004F0161" w:rsidRPr="00D837F3" w:rsidRDefault="004F0161" w:rsidP="005E7CCF">
      <w:pPr>
        <w:ind w:left="360"/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Na kraju nastavne godine svi učitelji dali su ravnatelju izvješća o radu s učenicima s poteškoćama u razvoju. U školskoj godini 2022./23. imali smo ukupno 4  učenika s poteškoćama u razvoju: 2 u MŠ Janjina (1 u posebnom odjeljenju s edukatorom-rehabilitatorom, 1 u sedmom razredu s pomoćnikom u nastavi), 1 u PŠ Putniković (sedmi razred) te 1 u PŠ Žuljana bez pomoćnika u nastavi ( četvrti razred).</w:t>
      </w:r>
    </w:p>
    <w:p w:rsidR="0079270F" w:rsidRPr="00D837F3" w:rsidRDefault="0079270F" w:rsidP="005E7CCF">
      <w:pPr>
        <w:rPr>
          <w:rFonts w:ascii="Times New Roman" w:hAnsi="Times New Roman" w:cs="Times New Roman"/>
          <w:sz w:val="20"/>
          <w:szCs w:val="20"/>
        </w:rPr>
      </w:pPr>
      <w:bookmarkStart w:id="14" w:name="_Toc145878413"/>
      <w:r w:rsidRPr="00D837F3">
        <w:rPr>
          <w:rStyle w:val="Naslov2Char"/>
          <w:sz w:val="20"/>
          <w:szCs w:val="20"/>
        </w:rPr>
        <w:t>Zdravstvena zaštita učenika</w:t>
      </w:r>
      <w:bookmarkEnd w:id="14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51D90" w:rsidRPr="00D837F3" w:rsidTr="00751D90">
        <w:tc>
          <w:tcPr>
            <w:tcW w:w="9288" w:type="dxa"/>
            <w:gridSpan w:val="3"/>
          </w:tcPr>
          <w:p w:rsidR="00751D90" w:rsidRPr="00D837F3" w:rsidRDefault="00751D90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Dr Anja Zelić, spec. školske medicine</w:t>
            </w:r>
          </w:p>
        </w:tc>
      </w:tr>
      <w:tr w:rsidR="0079270F" w:rsidRPr="00D837F3" w:rsidTr="0079270F">
        <w:tc>
          <w:tcPr>
            <w:tcW w:w="3096" w:type="dxa"/>
          </w:tcPr>
          <w:p w:rsidR="0079270F" w:rsidRPr="00D837F3" w:rsidRDefault="0079270F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3096" w:type="dxa"/>
          </w:tcPr>
          <w:p w:rsidR="0079270F" w:rsidRPr="00D837F3" w:rsidRDefault="0079270F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Cijepljenje/Pregled</w:t>
            </w:r>
          </w:p>
        </w:tc>
        <w:tc>
          <w:tcPr>
            <w:tcW w:w="3096" w:type="dxa"/>
          </w:tcPr>
          <w:p w:rsidR="0079270F" w:rsidRPr="00D837F3" w:rsidRDefault="0079270F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  <w:r w:rsidR="00751D90" w:rsidRPr="00D837F3">
              <w:rPr>
                <w:rFonts w:ascii="Times New Roman" w:hAnsi="Times New Roman" w:cs="Times New Roman"/>
                <w:sz w:val="20"/>
                <w:szCs w:val="20"/>
              </w:rPr>
              <w:t>na odjeljenja</w:t>
            </w:r>
          </w:p>
        </w:tc>
      </w:tr>
      <w:tr w:rsidR="004F1BEA" w:rsidRPr="00D837F3" w:rsidTr="0079270F">
        <w:tc>
          <w:tcPr>
            <w:tcW w:w="3096" w:type="dxa"/>
            <w:vMerge w:val="restart"/>
          </w:tcPr>
          <w:p w:rsidR="004F1BEA" w:rsidRPr="00D837F3" w:rsidRDefault="004F1BEA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6.10.2022.</w:t>
            </w:r>
          </w:p>
        </w:tc>
        <w:tc>
          <w:tcPr>
            <w:tcW w:w="3096" w:type="dxa"/>
          </w:tcPr>
          <w:p w:rsidR="004F1BEA" w:rsidRPr="00D837F3" w:rsidRDefault="00336A27" w:rsidP="005E7CCF">
            <w:pPr>
              <w:pStyle w:val="StandardWeb"/>
              <w:rPr>
                <w:sz w:val="20"/>
                <w:szCs w:val="20"/>
              </w:rPr>
            </w:pPr>
            <w:r w:rsidRPr="00D837F3">
              <w:rPr>
                <w:bCs/>
                <w:sz w:val="20"/>
                <w:szCs w:val="20"/>
              </w:rPr>
              <w:t>S</w:t>
            </w:r>
            <w:r w:rsidR="004F1BEA" w:rsidRPr="00D837F3">
              <w:rPr>
                <w:bCs/>
                <w:sz w:val="20"/>
                <w:szCs w:val="20"/>
              </w:rPr>
              <w:t xml:space="preserve">istematski </w:t>
            </w:r>
            <w:r w:rsidR="00751D90" w:rsidRPr="00D837F3">
              <w:rPr>
                <w:bCs/>
                <w:sz w:val="20"/>
                <w:szCs w:val="20"/>
              </w:rPr>
              <w:t xml:space="preserve">pregled </w:t>
            </w:r>
            <w:r w:rsidR="004F1BEA" w:rsidRPr="00D837F3">
              <w:rPr>
                <w:bCs/>
                <w:sz w:val="20"/>
                <w:szCs w:val="20"/>
              </w:rPr>
              <w:t xml:space="preserve">i cijepljenje </w:t>
            </w:r>
            <w:r w:rsidRPr="00D837F3">
              <w:rPr>
                <w:bCs/>
                <w:sz w:val="20"/>
                <w:szCs w:val="20"/>
              </w:rPr>
              <w:t>tetanus, difterija, dječja paraliza (</w:t>
            </w:r>
            <w:r w:rsidR="004F1BEA" w:rsidRPr="00D837F3">
              <w:rPr>
                <w:bCs/>
                <w:sz w:val="20"/>
                <w:szCs w:val="20"/>
              </w:rPr>
              <w:t>DITEPOLIO</w:t>
            </w:r>
            <w:r w:rsidRPr="00D837F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096" w:type="dxa"/>
          </w:tcPr>
          <w:p w:rsidR="004F1BEA" w:rsidRPr="00D837F3" w:rsidRDefault="004F1BEA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bCs/>
                <w:sz w:val="20"/>
                <w:szCs w:val="20"/>
              </w:rPr>
              <w:t>8.</w:t>
            </w:r>
            <w:r w:rsidR="00751D90" w:rsidRPr="00D837F3">
              <w:rPr>
                <w:bCs/>
                <w:sz w:val="20"/>
                <w:szCs w:val="20"/>
              </w:rPr>
              <w:t>a,</w:t>
            </w:r>
            <w:r w:rsidR="00DE5B1E" w:rsidRPr="00D837F3">
              <w:rPr>
                <w:bCs/>
                <w:sz w:val="20"/>
                <w:szCs w:val="20"/>
              </w:rPr>
              <w:t>b</w:t>
            </w:r>
          </w:p>
        </w:tc>
      </w:tr>
      <w:tr w:rsidR="004F1BEA" w:rsidRPr="00D837F3" w:rsidTr="0079270F">
        <w:tc>
          <w:tcPr>
            <w:tcW w:w="3096" w:type="dxa"/>
            <w:vMerge/>
          </w:tcPr>
          <w:p w:rsidR="004F1BEA" w:rsidRPr="00D837F3" w:rsidRDefault="004F1BEA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F1BEA" w:rsidRPr="00D837F3" w:rsidRDefault="00336A27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bCs/>
                <w:sz w:val="20"/>
                <w:szCs w:val="20"/>
              </w:rPr>
              <w:t>C</w:t>
            </w:r>
            <w:r w:rsidR="004F1BEA" w:rsidRPr="00D837F3">
              <w:rPr>
                <w:bCs/>
                <w:sz w:val="20"/>
                <w:szCs w:val="20"/>
              </w:rPr>
              <w:t>ijepljenje zaostataka (</w:t>
            </w:r>
            <w:r w:rsidR="00751D90" w:rsidRPr="00D837F3">
              <w:rPr>
                <w:bCs/>
                <w:sz w:val="20"/>
                <w:szCs w:val="20"/>
              </w:rPr>
              <w:t xml:space="preserve">(MPR, </w:t>
            </w:r>
            <w:r w:rsidR="004F1BEA" w:rsidRPr="00D837F3">
              <w:rPr>
                <w:bCs/>
                <w:sz w:val="20"/>
                <w:szCs w:val="20"/>
              </w:rPr>
              <w:t>POLIO</w:t>
            </w:r>
            <w:r w:rsidR="00751D90" w:rsidRPr="00D837F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096" w:type="dxa"/>
          </w:tcPr>
          <w:p w:rsidR="004F1BEA" w:rsidRPr="00D837F3" w:rsidRDefault="00DE5B1E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bCs/>
                <w:sz w:val="20"/>
                <w:szCs w:val="20"/>
              </w:rPr>
              <w:t>1.;</w:t>
            </w:r>
            <w:r w:rsidR="004F1BEA" w:rsidRPr="00D837F3">
              <w:rPr>
                <w:bCs/>
                <w:sz w:val="20"/>
                <w:szCs w:val="20"/>
              </w:rPr>
              <w:t>2.</w:t>
            </w:r>
            <w:r w:rsidRPr="00D837F3">
              <w:rPr>
                <w:bCs/>
                <w:sz w:val="20"/>
                <w:szCs w:val="20"/>
              </w:rPr>
              <w:t>;</w:t>
            </w:r>
            <w:r w:rsidR="004F1BEA" w:rsidRPr="00D837F3">
              <w:rPr>
                <w:bCs/>
                <w:sz w:val="20"/>
                <w:szCs w:val="20"/>
              </w:rPr>
              <w:t>3.</w:t>
            </w:r>
            <w:r w:rsidRPr="00D837F3">
              <w:rPr>
                <w:bCs/>
                <w:sz w:val="20"/>
                <w:szCs w:val="20"/>
              </w:rPr>
              <w:t>a,b,c</w:t>
            </w:r>
          </w:p>
        </w:tc>
      </w:tr>
      <w:tr w:rsidR="001514C8" w:rsidRPr="00D837F3" w:rsidTr="0079270F">
        <w:tc>
          <w:tcPr>
            <w:tcW w:w="3096" w:type="dxa"/>
            <w:vMerge w:val="restart"/>
          </w:tcPr>
          <w:p w:rsidR="001514C8" w:rsidRPr="00D837F3" w:rsidRDefault="001514C8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29.11.2022.</w:t>
            </w:r>
          </w:p>
        </w:tc>
        <w:tc>
          <w:tcPr>
            <w:tcW w:w="3096" w:type="dxa"/>
          </w:tcPr>
          <w:p w:rsidR="001514C8" w:rsidRPr="00D837F3" w:rsidRDefault="001514C8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 xml:space="preserve"> Cijepljenje zaostataka tetanus, difterija, dječja paraliza (DITE POLIO)</w:t>
            </w:r>
          </w:p>
        </w:tc>
        <w:tc>
          <w:tcPr>
            <w:tcW w:w="3096" w:type="dxa"/>
          </w:tcPr>
          <w:p w:rsidR="001514C8" w:rsidRPr="00D837F3" w:rsidRDefault="001514C8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1.a; 2.b; 8.b; 1.c</w:t>
            </w:r>
          </w:p>
        </w:tc>
      </w:tr>
      <w:tr w:rsidR="001514C8" w:rsidRPr="00D837F3" w:rsidTr="0079270F">
        <w:tc>
          <w:tcPr>
            <w:tcW w:w="3096" w:type="dxa"/>
            <w:vMerge/>
          </w:tcPr>
          <w:p w:rsidR="001514C8" w:rsidRPr="00D837F3" w:rsidRDefault="001514C8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514C8" w:rsidRPr="00D837F3" w:rsidRDefault="001514C8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Cijepljenje zaostataka MRP</w:t>
            </w:r>
          </w:p>
        </w:tc>
        <w:tc>
          <w:tcPr>
            <w:tcW w:w="3096" w:type="dxa"/>
          </w:tcPr>
          <w:p w:rsidR="001514C8" w:rsidRPr="00D837F3" w:rsidRDefault="001514C8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2.b; 3.b; 1.c</w:t>
            </w:r>
          </w:p>
        </w:tc>
      </w:tr>
      <w:tr w:rsidR="001514C8" w:rsidRPr="00D837F3" w:rsidTr="0079270F">
        <w:tc>
          <w:tcPr>
            <w:tcW w:w="3096" w:type="dxa"/>
            <w:vMerge/>
          </w:tcPr>
          <w:p w:rsidR="001514C8" w:rsidRPr="00D837F3" w:rsidRDefault="001514C8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514C8" w:rsidRPr="00D837F3" w:rsidRDefault="001514C8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Cijepljenje zaostataka IPV-POLIO</w:t>
            </w:r>
          </w:p>
        </w:tc>
        <w:tc>
          <w:tcPr>
            <w:tcW w:w="3096" w:type="dxa"/>
          </w:tcPr>
          <w:p w:rsidR="001514C8" w:rsidRPr="00D837F3" w:rsidRDefault="001514C8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1.b; 1.c; 3.c</w:t>
            </w:r>
          </w:p>
        </w:tc>
      </w:tr>
      <w:tr w:rsidR="001514C8" w:rsidRPr="00D837F3" w:rsidTr="0079270F">
        <w:tc>
          <w:tcPr>
            <w:tcW w:w="3096" w:type="dxa"/>
            <w:vMerge/>
          </w:tcPr>
          <w:p w:rsidR="001514C8" w:rsidRPr="00D837F3" w:rsidRDefault="001514C8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514C8" w:rsidRPr="00D837F3" w:rsidRDefault="001514C8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Sistematski pregled</w:t>
            </w:r>
          </w:p>
        </w:tc>
        <w:tc>
          <w:tcPr>
            <w:tcW w:w="3096" w:type="dxa"/>
          </w:tcPr>
          <w:p w:rsidR="001514C8" w:rsidRPr="00D837F3" w:rsidRDefault="001514C8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5.a; 5.b</w:t>
            </w:r>
          </w:p>
        </w:tc>
      </w:tr>
      <w:tr w:rsidR="001514C8" w:rsidRPr="00D837F3" w:rsidTr="0079270F">
        <w:tc>
          <w:tcPr>
            <w:tcW w:w="3096" w:type="dxa"/>
            <w:vMerge/>
          </w:tcPr>
          <w:p w:rsidR="001514C8" w:rsidRPr="00D837F3" w:rsidRDefault="001514C8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514C8" w:rsidRPr="00D837F3" w:rsidRDefault="001514C8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Zaostaci sistematski pregled</w:t>
            </w:r>
          </w:p>
        </w:tc>
        <w:tc>
          <w:tcPr>
            <w:tcW w:w="3096" w:type="dxa"/>
          </w:tcPr>
          <w:p w:rsidR="001514C8" w:rsidRPr="00D837F3" w:rsidRDefault="001514C8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8.b</w:t>
            </w:r>
          </w:p>
        </w:tc>
      </w:tr>
      <w:tr w:rsidR="001514C8" w:rsidRPr="00D837F3" w:rsidTr="0079270F">
        <w:tc>
          <w:tcPr>
            <w:tcW w:w="3096" w:type="dxa"/>
            <w:vMerge/>
          </w:tcPr>
          <w:p w:rsidR="001514C8" w:rsidRPr="00D837F3" w:rsidRDefault="001514C8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514C8" w:rsidRPr="00D837F3" w:rsidRDefault="001514C8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Pregled kralježnice</w:t>
            </w:r>
          </w:p>
        </w:tc>
        <w:tc>
          <w:tcPr>
            <w:tcW w:w="3096" w:type="dxa"/>
          </w:tcPr>
          <w:p w:rsidR="001514C8" w:rsidRPr="00D837F3" w:rsidRDefault="001514C8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6.a; 6.b</w:t>
            </w:r>
          </w:p>
        </w:tc>
      </w:tr>
      <w:tr w:rsidR="001514C8" w:rsidRPr="00D837F3" w:rsidTr="0079270F">
        <w:tc>
          <w:tcPr>
            <w:tcW w:w="3096" w:type="dxa"/>
            <w:vMerge/>
          </w:tcPr>
          <w:p w:rsidR="001514C8" w:rsidRPr="00D837F3" w:rsidRDefault="001514C8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514C8" w:rsidRPr="00D837F3" w:rsidRDefault="001514C8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Cijepljenje HPV-GARDASIL9</w:t>
            </w:r>
          </w:p>
        </w:tc>
        <w:tc>
          <w:tcPr>
            <w:tcW w:w="3096" w:type="dxa"/>
          </w:tcPr>
          <w:p w:rsidR="001514C8" w:rsidRPr="00D837F3" w:rsidRDefault="001514C8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8.a</w:t>
            </w:r>
          </w:p>
        </w:tc>
      </w:tr>
      <w:tr w:rsidR="001514C8" w:rsidRPr="00D837F3" w:rsidTr="0079270F">
        <w:tc>
          <w:tcPr>
            <w:tcW w:w="3096" w:type="dxa"/>
          </w:tcPr>
          <w:p w:rsidR="001514C8" w:rsidRPr="00D837F3" w:rsidRDefault="00DC034E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5.5.2023.</w:t>
            </w:r>
          </w:p>
        </w:tc>
        <w:tc>
          <w:tcPr>
            <w:tcW w:w="3096" w:type="dxa"/>
          </w:tcPr>
          <w:p w:rsidR="001514C8" w:rsidRPr="00D837F3" w:rsidRDefault="00DC034E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Druga doza  HPV-GARDASIL9</w:t>
            </w:r>
          </w:p>
        </w:tc>
        <w:tc>
          <w:tcPr>
            <w:tcW w:w="3096" w:type="dxa"/>
          </w:tcPr>
          <w:p w:rsidR="001514C8" w:rsidRPr="00D837F3" w:rsidRDefault="00DC034E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8.a i 8.b (osim N. Dalmatin)</w:t>
            </w:r>
          </w:p>
        </w:tc>
      </w:tr>
      <w:tr w:rsidR="001514C8" w:rsidRPr="00D837F3" w:rsidTr="0079270F">
        <w:tc>
          <w:tcPr>
            <w:tcW w:w="3096" w:type="dxa"/>
          </w:tcPr>
          <w:p w:rsidR="001514C8" w:rsidRPr="00D837F3" w:rsidRDefault="00DC034E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 xml:space="preserve">5.5.2023. </w:t>
            </w:r>
          </w:p>
        </w:tc>
        <w:tc>
          <w:tcPr>
            <w:tcW w:w="3096" w:type="dxa"/>
          </w:tcPr>
          <w:p w:rsidR="001514C8" w:rsidRPr="00D837F3" w:rsidRDefault="00DC034E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 xml:space="preserve">Cijepljenje zaostataka MRP </w:t>
            </w:r>
          </w:p>
        </w:tc>
        <w:tc>
          <w:tcPr>
            <w:tcW w:w="3096" w:type="dxa"/>
          </w:tcPr>
          <w:p w:rsidR="001514C8" w:rsidRPr="00D837F3" w:rsidRDefault="00DC034E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1.a i 1.b (P. Ivanović, M. Budimir)</w:t>
            </w:r>
          </w:p>
        </w:tc>
      </w:tr>
      <w:tr w:rsidR="001514C8" w:rsidRPr="00D837F3" w:rsidTr="00DC034E">
        <w:trPr>
          <w:trHeight w:val="699"/>
        </w:trPr>
        <w:tc>
          <w:tcPr>
            <w:tcW w:w="3096" w:type="dxa"/>
          </w:tcPr>
          <w:p w:rsidR="001514C8" w:rsidRPr="00D837F3" w:rsidRDefault="00DC034E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5.5.2023.</w:t>
            </w:r>
          </w:p>
        </w:tc>
        <w:tc>
          <w:tcPr>
            <w:tcW w:w="3096" w:type="dxa"/>
          </w:tcPr>
          <w:p w:rsidR="001514C8" w:rsidRPr="00D837F3" w:rsidRDefault="00DC034E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 xml:space="preserve">Cijepljenje zaostataka DITE POLIO </w:t>
            </w:r>
          </w:p>
        </w:tc>
        <w:tc>
          <w:tcPr>
            <w:tcW w:w="3096" w:type="dxa"/>
          </w:tcPr>
          <w:p w:rsidR="001514C8" w:rsidRPr="00D837F3" w:rsidRDefault="00DC034E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1.b (M. Budimir, I. Bezek, S. Bezek i L. Đuračić)</w:t>
            </w:r>
          </w:p>
        </w:tc>
      </w:tr>
    </w:tbl>
    <w:p w:rsidR="007F0947" w:rsidRPr="00D837F3" w:rsidRDefault="007F0947" w:rsidP="005E7CCF">
      <w:pPr>
        <w:pStyle w:val="Naslov2"/>
        <w:rPr>
          <w:sz w:val="20"/>
          <w:szCs w:val="20"/>
        </w:rPr>
      </w:pPr>
      <w:bookmarkStart w:id="15" w:name="_Toc145878414"/>
      <w:bookmarkStart w:id="16" w:name="_Toc115358169"/>
      <w:r w:rsidRPr="00D837F3">
        <w:rPr>
          <w:sz w:val="20"/>
          <w:szCs w:val="20"/>
        </w:rPr>
        <w:t>Prehrana učenika</w:t>
      </w:r>
      <w:bookmarkEnd w:id="15"/>
    </w:p>
    <w:p w:rsidR="007F0947" w:rsidRPr="00D837F3" w:rsidRDefault="007F0947" w:rsidP="005E7CCF">
      <w:pPr>
        <w:rPr>
          <w:sz w:val="20"/>
          <w:szCs w:val="20"/>
        </w:rPr>
      </w:pPr>
      <w:r w:rsidRPr="00D837F3">
        <w:rPr>
          <w:sz w:val="20"/>
          <w:szCs w:val="20"/>
        </w:rPr>
        <w:t>U 2022./23. prehranu je uzimalo 83 učenika: 35 u MŠ Janjina, 39 u PŠ Putniković i 9 u PŠ Žuljana. Dostavljač prehrane bio je Rivus d.o.o. iz Pijavičina.</w:t>
      </w:r>
    </w:p>
    <w:p w:rsidR="007F0947" w:rsidRPr="00D837F3" w:rsidRDefault="007F0947" w:rsidP="005E7CCF">
      <w:pPr>
        <w:pStyle w:val="Naslov2"/>
        <w:rPr>
          <w:rFonts w:ascii="Times New Roman" w:hAnsi="Times New Roman" w:cs="Times New Roman"/>
          <w:sz w:val="20"/>
          <w:szCs w:val="20"/>
        </w:rPr>
      </w:pPr>
      <w:bookmarkStart w:id="17" w:name="_Toc145878415"/>
      <w:r w:rsidRPr="00D837F3">
        <w:rPr>
          <w:sz w:val="20"/>
          <w:szCs w:val="20"/>
        </w:rPr>
        <w:t>Zdravstvena zaštita djelatnika</w:t>
      </w:r>
      <w:bookmarkEnd w:id="17"/>
    </w:p>
    <w:p w:rsidR="007F0947" w:rsidRPr="00D837F3" w:rsidRDefault="007F0947" w:rsidP="005E7CCF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Sistematski pregledi djelatnika</w:t>
      </w:r>
    </w:p>
    <w:p w:rsidR="007F0947" w:rsidRPr="00D837F3" w:rsidRDefault="007F0947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 xml:space="preserve">1.studenog 2022. Škola je uplatila Grawe 5.000,00kn za sistematski pregled djelatnika. (Deset pregleda po 500,00kn) </w:t>
      </w:r>
    </w:p>
    <w:p w:rsidR="00330C28" w:rsidRPr="00D837F3" w:rsidRDefault="00DB14A9" w:rsidP="005E7CCF">
      <w:pPr>
        <w:pStyle w:val="Naslov2"/>
        <w:rPr>
          <w:sz w:val="20"/>
          <w:szCs w:val="20"/>
        </w:rPr>
      </w:pPr>
      <w:bookmarkStart w:id="18" w:name="_Toc145878416"/>
      <w:r w:rsidRPr="00D837F3">
        <w:rPr>
          <w:sz w:val="20"/>
          <w:szCs w:val="20"/>
        </w:rPr>
        <w:t xml:space="preserve">Kulturna djelatnost </w:t>
      </w:r>
      <w:r w:rsidR="004F0161" w:rsidRPr="00D837F3">
        <w:rPr>
          <w:sz w:val="20"/>
          <w:szCs w:val="20"/>
        </w:rPr>
        <w:t>škole</w:t>
      </w:r>
      <w:bookmarkEnd w:id="18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B7644" w:rsidRPr="00D837F3" w:rsidTr="002B7644">
        <w:tc>
          <w:tcPr>
            <w:tcW w:w="2322" w:type="dxa"/>
          </w:tcPr>
          <w:p w:rsidR="002B7644" w:rsidRPr="00D837F3" w:rsidRDefault="002B7644" w:rsidP="005E7CCF">
            <w:pPr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Datum</w:t>
            </w:r>
          </w:p>
        </w:tc>
        <w:tc>
          <w:tcPr>
            <w:tcW w:w="2322" w:type="dxa"/>
          </w:tcPr>
          <w:p w:rsidR="002B7644" w:rsidRPr="00D837F3" w:rsidRDefault="004B2CA2" w:rsidP="005E7CCF">
            <w:pPr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Događanje</w:t>
            </w:r>
          </w:p>
        </w:tc>
        <w:tc>
          <w:tcPr>
            <w:tcW w:w="2322" w:type="dxa"/>
          </w:tcPr>
          <w:p w:rsidR="002B7644" w:rsidRPr="00D837F3" w:rsidRDefault="006F3CB8" w:rsidP="005E7CCF">
            <w:pPr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Gdje</w:t>
            </w:r>
          </w:p>
        </w:tc>
        <w:tc>
          <w:tcPr>
            <w:tcW w:w="2322" w:type="dxa"/>
          </w:tcPr>
          <w:p w:rsidR="002B7644" w:rsidRPr="00D837F3" w:rsidRDefault="002B7644" w:rsidP="005E7CCF">
            <w:pPr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Nositelji</w:t>
            </w:r>
          </w:p>
        </w:tc>
      </w:tr>
      <w:tr w:rsidR="002B7644" w:rsidRPr="00D837F3" w:rsidTr="002B7644">
        <w:tc>
          <w:tcPr>
            <w:tcW w:w="2322" w:type="dxa"/>
          </w:tcPr>
          <w:p w:rsidR="002B7644" w:rsidRPr="00D837F3" w:rsidRDefault="002B7644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14. listopada 2022.</w:t>
            </w:r>
          </w:p>
        </w:tc>
        <w:tc>
          <w:tcPr>
            <w:tcW w:w="2322" w:type="dxa"/>
          </w:tcPr>
          <w:p w:rsidR="002B7644" w:rsidRPr="00D837F3" w:rsidRDefault="002B7644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Dani kruha</w:t>
            </w:r>
          </w:p>
        </w:tc>
        <w:tc>
          <w:tcPr>
            <w:tcW w:w="2322" w:type="dxa"/>
          </w:tcPr>
          <w:p w:rsidR="002B7644" w:rsidRPr="00D837F3" w:rsidRDefault="002B7644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MŠ Janjina i PŠ Putniković</w:t>
            </w:r>
          </w:p>
        </w:tc>
        <w:tc>
          <w:tcPr>
            <w:tcW w:w="2322" w:type="dxa"/>
          </w:tcPr>
          <w:p w:rsidR="002B7644" w:rsidRPr="00D837F3" w:rsidRDefault="002B7644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Don Željko</w:t>
            </w:r>
            <w:r w:rsidR="00BF1115" w:rsidRPr="00D837F3">
              <w:rPr>
                <w:sz w:val="20"/>
                <w:szCs w:val="20"/>
              </w:rPr>
              <w:t xml:space="preserve"> Batinić</w:t>
            </w:r>
          </w:p>
          <w:p w:rsidR="002B7644" w:rsidRPr="00D837F3" w:rsidRDefault="002B7644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Don Mato</w:t>
            </w:r>
            <w:r w:rsidR="00AB5578" w:rsidRPr="00D837F3">
              <w:rPr>
                <w:sz w:val="20"/>
                <w:szCs w:val="20"/>
              </w:rPr>
              <w:t xml:space="preserve"> Puljić</w:t>
            </w:r>
          </w:p>
        </w:tc>
      </w:tr>
      <w:tr w:rsidR="002B7644" w:rsidRPr="00D837F3" w:rsidTr="002B7644">
        <w:tc>
          <w:tcPr>
            <w:tcW w:w="2322" w:type="dxa"/>
          </w:tcPr>
          <w:p w:rsidR="002B7644" w:rsidRPr="00D837F3" w:rsidRDefault="00BF1115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6. prosinca 2022.</w:t>
            </w:r>
          </w:p>
        </w:tc>
        <w:tc>
          <w:tcPr>
            <w:tcW w:w="2322" w:type="dxa"/>
          </w:tcPr>
          <w:p w:rsidR="002B7644" w:rsidRPr="00D837F3" w:rsidRDefault="00BF1115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Doček Sv. Nikole</w:t>
            </w:r>
          </w:p>
        </w:tc>
        <w:tc>
          <w:tcPr>
            <w:tcW w:w="2322" w:type="dxa"/>
          </w:tcPr>
          <w:p w:rsidR="002B7644" w:rsidRPr="00D837F3" w:rsidRDefault="00BF1115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MŠ Janjina</w:t>
            </w:r>
          </w:p>
        </w:tc>
        <w:tc>
          <w:tcPr>
            <w:tcW w:w="2322" w:type="dxa"/>
          </w:tcPr>
          <w:p w:rsidR="002B7644" w:rsidRPr="00D837F3" w:rsidRDefault="00BF1115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Don Željko Batinić</w:t>
            </w:r>
          </w:p>
        </w:tc>
      </w:tr>
      <w:tr w:rsidR="00AB5578" w:rsidRPr="00D837F3" w:rsidTr="002B7644">
        <w:tc>
          <w:tcPr>
            <w:tcW w:w="2322" w:type="dxa"/>
          </w:tcPr>
          <w:p w:rsidR="00AB5578" w:rsidRPr="00D837F3" w:rsidRDefault="00AB5578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22. prosinca 2022.</w:t>
            </w:r>
          </w:p>
        </w:tc>
        <w:tc>
          <w:tcPr>
            <w:tcW w:w="2322" w:type="dxa"/>
          </w:tcPr>
          <w:p w:rsidR="00AB5578" w:rsidRPr="00D837F3" w:rsidRDefault="00AB5578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Božićni koncert</w:t>
            </w:r>
          </w:p>
        </w:tc>
        <w:tc>
          <w:tcPr>
            <w:tcW w:w="2322" w:type="dxa"/>
          </w:tcPr>
          <w:p w:rsidR="00AB5578" w:rsidRPr="00D837F3" w:rsidRDefault="00AB5578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MŠ Janjina</w:t>
            </w:r>
          </w:p>
        </w:tc>
        <w:tc>
          <w:tcPr>
            <w:tcW w:w="2322" w:type="dxa"/>
          </w:tcPr>
          <w:p w:rsidR="00AB5578" w:rsidRPr="00D837F3" w:rsidRDefault="00AB5578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Tadeja Barović</w:t>
            </w:r>
          </w:p>
        </w:tc>
      </w:tr>
      <w:tr w:rsidR="002B7644" w:rsidRPr="00D837F3" w:rsidTr="002B7644">
        <w:tc>
          <w:tcPr>
            <w:tcW w:w="2322" w:type="dxa"/>
          </w:tcPr>
          <w:p w:rsidR="002B7644" w:rsidRPr="00D837F3" w:rsidRDefault="00C63A7C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17. veljače 2023.</w:t>
            </w:r>
          </w:p>
        </w:tc>
        <w:tc>
          <w:tcPr>
            <w:tcW w:w="2322" w:type="dxa"/>
          </w:tcPr>
          <w:p w:rsidR="002B7644" w:rsidRPr="00D837F3" w:rsidRDefault="00C63A7C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Maškare</w:t>
            </w:r>
          </w:p>
        </w:tc>
        <w:tc>
          <w:tcPr>
            <w:tcW w:w="2322" w:type="dxa"/>
          </w:tcPr>
          <w:p w:rsidR="002B7644" w:rsidRPr="00D837F3" w:rsidRDefault="00C63A7C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OŠ Janjina</w:t>
            </w:r>
          </w:p>
        </w:tc>
        <w:tc>
          <w:tcPr>
            <w:tcW w:w="2322" w:type="dxa"/>
          </w:tcPr>
          <w:p w:rsidR="002B7644" w:rsidRPr="00D837F3" w:rsidRDefault="00C63A7C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Razrednici</w:t>
            </w:r>
          </w:p>
        </w:tc>
      </w:tr>
      <w:tr w:rsidR="00AB5578" w:rsidRPr="00D837F3" w:rsidTr="002B7644">
        <w:tc>
          <w:tcPr>
            <w:tcW w:w="2322" w:type="dxa"/>
          </w:tcPr>
          <w:p w:rsidR="00AB5578" w:rsidRPr="00D837F3" w:rsidRDefault="00AB5578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15. svibnja 2023.</w:t>
            </w:r>
          </w:p>
        </w:tc>
        <w:tc>
          <w:tcPr>
            <w:tcW w:w="2322" w:type="dxa"/>
          </w:tcPr>
          <w:p w:rsidR="00AB5578" w:rsidRPr="00D837F3" w:rsidRDefault="00AB5578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Plovi, plovi</w:t>
            </w:r>
            <w:r w:rsidR="00EC62B3" w:rsidRPr="00D837F3">
              <w:rPr>
                <w:sz w:val="20"/>
                <w:szCs w:val="20"/>
              </w:rPr>
              <w:t>…</w:t>
            </w:r>
            <w:r w:rsidRPr="00D837F3">
              <w:rPr>
                <w:sz w:val="20"/>
                <w:szCs w:val="20"/>
              </w:rPr>
              <w:t xml:space="preserve"> knjiga</w:t>
            </w:r>
            <w:r w:rsidR="00EC62B3" w:rsidRPr="00D837F3">
              <w:rPr>
                <w:sz w:val="20"/>
                <w:szCs w:val="20"/>
              </w:rPr>
              <w:t>!</w:t>
            </w:r>
          </w:p>
        </w:tc>
        <w:tc>
          <w:tcPr>
            <w:tcW w:w="2322" w:type="dxa"/>
          </w:tcPr>
          <w:p w:rsidR="00AB5578" w:rsidRPr="00D837F3" w:rsidRDefault="00AB5578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OŠ Janjina - niži razredi</w:t>
            </w:r>
          </w:p>
        </w:tc>
        <w:tc>
          <w:tcPr>
            <w:tcW w:w="2322" w:type="dxa"/>
          </w:tcPr>
          <w:p w:rsidR="00AB5578" w:rsidRPr="00D837F3" w:rsidRDefault="00FA577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Ana Ćurković, književnica</w:t>
            </w:r>
            <w:r w:rsidR="00AB5578" w:rsidRPr="00D837F3">
              <w:rPr>
                <w:sz w:val="20"/>
                <w:szCs w:val="20"/>
              </w:rPr>
              <w:t xml:space="preserve"> Dijana Pavlek i </w:t>
            </w:r>
            <w:r w:rsidRPr="00D837F3">
              <w:rPr>
                <w:sz w:val="20"/>
                <w:szCs w:val="20"/>
              </w:rPr>
              <w:t>slikarica i književnica Nikolina Manojlović Vračar</w:t>
            </w:r>
          </w:p>
        </w:tc>
      </w:tr>
      <w:tr w:rsidR="00AB5578" w:rsidRPr="00D837F3" w:rsidTr="002B7644">
        <w:tc>
          <w:tcPr>
            <w:tcW w:w="2322" w:type="dxa"/>
          </w:tcPr>
          <w:p w:rsidR="00AB5578" w:rsidRPr="00D837F3" w:rsidRDefault="00AB5578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16. svibnja 2023.</w:t>
            </w:r>
          </w:p>
        </w:tc>
        <w:tc>
          <w:tcPr>
            <w:tcW w:w="2322" w:type="dxa"/>
          </w:tcPr>
          <w:p w:rsidR="00AB5578" w:rsidRPr="00D837F3" w:rsidRDefault="00AB5578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Kulturna baština</w:t>
            </w:r>
          </w:p>
        </w:tc>
        <w:tc>
          <w:tcPr>
            <w:tcW w:w="2322" w:type="dxa"/>
          </w:tcPr>
          <w:p w:rsidR="00AB5578" w:rsidRPr="00D837F3" w:rsidRDefault="00AB5578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OŠ Janjina - viši razredi</w:t>
            </w:r>
          </w:p>
        </w:tc>
        <w:tc>
          <w:tcPr>
            <w:tcW w:w="2322" w:type="dxa"/>
          </w:tcPr>
          <w:p w:rsidR="00AB5578" w:rsidRPr="00D837F3" w:rsidRDefault="0003433A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Teo Antunović, predavač d</w:t>
            </w:r>
            <w:r w:rsidR="00AB5578" w:rsidRPr="00D837F3">
              <w:rPr>
                <w:sz w:val="20"/>
                <w:szCs w:val="20"/>
              </w:rPr>
              <w:t>r. sc. Vinicije B. Lupis</w:t>
            </w:r>
          </w:p>
        </w:tc>
      </w:tr>
      <w:tr w:rsidR="0003433A" w:rsidRPr="00D837F3" w:rsidTr="002B7644">
        <w:tc>
          <w:tcPr>
            <w:tcW w:w="2322" w:type="dxa"/>
          </w:tcPr>
          <w:p w:rsidR="0003433A" w:rsidRPr="00D837F3" w:rsidRDefault="0003433A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26. svibnja 2023.</w:t>
            </w:r>
          </w:p>
          <w:p w:rsidR="0003433A" w:rsidRPr="00D837F3" w:rsidRDefault="0003433A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(Dan škole)</w:t>
            </w:r>
          </w:p>
        </w:tc>
        <w:tc>
          <w:tcPr>
            <w:tcW w:w="2322" w:type="dxa"/>
          </w:tcPr>
          <w:p w:rsidR="0003433A" w:rsidRPr="00D837F3" w:rsidRDefault="0003433A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TO SAM JA!</w:t>
            </w:r>
          </w:p>
        </w:tc>
        <w:tc>
          <w:tcPr>
            <w:tcW w:w="2322" w:type="dxa"/>
          </w:tcPr>
          <w:p w:rsidR="0003433A" w:rsidRPr="00D837F3" w:rsidRDefault="0003433A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OŠ Janjina</w:t>
            </w:r>
          </w:p>
        </w:tc>
        <w:tc>
          <w:tcPr>
            <w:tcW w:w="2322" w:type="dxa"/>
          </w:tcPr>
          <w:p w:rsidR="0003433A" w:rsidRPr="00D837F3" w:rsidRDefault="0003433A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Pokrenuto je partnerstvo s Kreativnom grupom (Zagreb) vezano za radionice za učenike s teškoćama</w:t>
            </w:r>
          </w:p>
        </w:tc>
      </w:tr>
      <w:tr w:rsidR="00DC14FE" w:rsidRPr="00D837F3" w:rsidTr="002B7644">
        <w:tc>
          <w:tcPr>
            <w:tcW w:w="2322" w:type="dxa"/>
          </w:tcPr>
          <w:p w:rsidR="00DC14FE" w:rsidRPr="00D837F3" w:rsidRDefault="00DC14F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16. lipnja 2023.</w:t>
            </w:r>
          </w:p>
        </w:tc>
        <w:tc>
          <w:tcPr>
            <w:tcW w:w="2322" w:type="dxa"/>
          </w:tcPr>
          <w:p w:rsidR="00DC14FE" w:rsidRPr="00D837F3" w:rsidRDefault="00DC14F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Noć knjige</w:t>
            </w:r>
          </w:p>
        </w:tc>
        <w:tc>
          <w:tcPr>
            <w:tcW w:w="2322" w:type="dxa"/>
          </w:tcPr>
          <w:p w:rsidR="00DC14FE" w:rsidRPr="00D837F3" w:rsidRDefault="00DC14F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OŠ Janjina</w:t>
            </w:r>
          </w:p>
        </w:tc>
        <w:tc>
          <w:tcPr>
            <w:tcW w:w="2322" w:type="dxa"/>
          </w:tcPr>
          <w:p w:rsidR="00DC14FE" w:rsidRPr="00D837F3" w:rsidRDefault="00DC14F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Ana Ćurković</w:t>
            </w:r>
          </w:p>
        </w:tc>
      </w:tr>
      <w:tr w:rsidR="00DC14FE" w:rsidRPr="00D837F3" w:rsidTr="002B7644">
        <w:tc>
          <w:tcPr>
            <w:tcW w:w="2322" w:type="dxa"/>
          </w:tcPr>
          <w:p w:rsidR="00DC14FE" w:rsidRPr="00D837F3" w:rsidRDefault="00DC14F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18. lipnja 2023.</w:t>
            </w:r>
          </w:p>
        </w:tc>
        <w:tc>
          <w:tcPr>
            <w:tcW w:w="2322" w:type="dxa"/>
          </w:tcPr>
          <w:p w:rsidR="00DC14FE" w:rsidRPr="00D837F3" w:rsidRDefault="00DC14F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Moj prvi ples</w:t>
            </w:r>
          </w:p>
        </w:tc>
        <w:tc>
          <w:tcPr>
            <w:tcW w:w="2322" w:type="dxa"/>
          </w:tcPr>
          <w:p w:rsidR="00DC14FE" w:rsidRPr="00D837F3" w:rsidRDefault="00DC14F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Ston</w:t>
            </w:r>
          </w:p>
        </w:tc>
        <w:tc>
          <w:tcPr>
            <w:tcW w:w="2322" w:type="dxa"/>
          </w:tcPr>
          <w:p w:rsidR="00DC14FE" w:rsidRPr="00D837F3" w:rsidRDefault="00DC14F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Plesna škola Calypso</w:t>
            </w:r>
          </w:p>
        </w:tc>
      </w:tr>
    </w:tbl>
    <w:p w:rsidR="00E86B79" w:rsidRPr="00D837F3" w:rsidRDefault="00E86B79" w:rsidP="005E7CCF">
      <w:pPr>
        <w:pStyle w:val="Naslov2"/>
        <w:rPr>
          <w:sz w:val="20"/>
          <w:szCs w:val="20"/>
        </w:rPr>
      </w:pPr>
      <w:bookmarkStart w:id="19" w:name="_Toc115358174"/>
      <w:bookmarkStart w:id="20" w:name="_Toc145878417"/>
      <w:r w:rsidRPr="00D837F3">
        <w:rPr>
          <w:sz w:val="20"/>
          <w:szCs w:val="20"/>
        </w:rPr>
        <w:t>Natjecanja</w:t>
      </w:r>
      <w:bookmarkEnd w:id="19"/>
      <w:bookmarkEnd w:id="20"/>
    </w:p>
    <w:p w:rsidR="00E86B79" w:rsidRPr="00D837F3" w:rsidRDefault="00E86B79" w:rsidP="005E7CCF">
      <w:pPr>
        <w:pStyle w:val="Naslov2"/>
        <w:rPr>
          <w:sz w:val="20"/>
          <w:szCs w:val="20"/>
        </w:rPr>
      </w:pPr>
      <w:bookmarkStart w:id="21" w:name="_Toc145878418"/>
      <w:r w:rsidRPr="00D837F3">
        <w:rPr>
          <w:sz w:val="20"/>
          <w:szCs w:val="20"/>
        </w:rPr>
        <w:t>Školska natjecanja</w:t>
      </w:r>
      <w:bookmarkEnd w:id="21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9"/>
        <w:gridCol w:w="1586"/>
        <w:gridCol w:w="1505"/>
        <w:gridCol w:w="1516"/>
        <w:gridCol w:w="1414"/>
        <w:gridCol w:w="1738"/>
      </w:tblGrid>
      <w:tr w:rsidR="00E86B79" w:rsidRPr="00D837F3" w:rsidTr="006F3CB8">
        <w:tc>
          <w:tcPr>
            <w:tcW w:w="1543" w:type="dxa"/>
          </w:tcPr>
          <w:p w:rsidR="00E86B79" w:rsidRPr="00D837F3" w:rsidRDefault="00E86B79" w:rsidP="005E7CCF">
            <w:p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Datum</w:t>
            </w:r>
          </w:p>
        </w:tc>
        <w:tc>
          <w:tcPr>
            <w:tcW w:w="1598" w:type="dxa"/>
          </w:tcPr>
          <w:p w:rsidR="00E86B79" w:rsidRPr="00D837F3" w:rsidRDefault="00E86B79" w:rsidP="005E7CCF">
            <w:p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Predmet</w:t>
            </w:r>
          </w:p>
        </w:tc>
        <w:tc>
          <w:tcPr>
            <w:tcW w:w="1529" w:type="dxa"/>
          </w:tcPr>
          <w:p w:rsidR="00E86B79" w:rsidRPr="00D837F3" w:rsidRDefault="00E86B79" w:rsidP="005E7C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Razred</w:t>
            </w:r>
          </w:p>
        </w:tc>
        <w:tc>
          <w:tcPr>
            <w:tcW w:w="1529" w:type="dxa"/>
          </w:tcPr>
          <w:p w:rsidR="00E86B79" w:rsidRPr="00D837F3" w:rsidRDefault="00E86B79" w:rsidP="005E7C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Škola</w:t>
            </w:r>
            <w:r w:rsidR="006F3CB8" w:rsidRPr="00D837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organizator</w:t>
            </w:r>
          </w:p>
        </w:tc>
        <w:tc>
          <w:tcPr>
            <w:tcW w:w="1422" w:type="dxa"/>
          </w:tcPr>
          <w:p w:rsidR="00E86B79" w:rsidRPr="00D837F3" w:rsidRDefault="00E86B79" w:rsidP="005E7CCF">
            <w:p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Mentor</w:t>
            </w:r>
          </w:p>
        </w:tc>
        <w:tc>
          <w:tcPr>
            <w:tcW w:w="1667" w:type="dxa"/>
          </w:tcPr>
          <w:p w:rsidR="00E86B79" w:rsidRPr="00D837F3" w:rsidRDefault="00E86B79" w:rsidP="005E7CCF">
            <w:p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Status</w:t>
            </w:r>
          </w:p>
          <w:p w:rsidR="006F3CB8" w:rsidRPr="00D837F3" w:rsidRDefault="006F3CB8" w:rsidP="005E7CCF">
            <w:p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natjecanja</w:t>
            </w:r>
          </w:p>
        </w:tc>
      </w:tr>
      <w:tr w:rsidR="00E86B79" w:rsidRPr="00D837F3" w:rsidTr="00C63A7C">
        <w:tc>
          <w:tcPr>
            <w:tcW w:w="1543" w:type="dxa"/>
          </w:tcPr>
          <w:p w:rsidR="00E86B79" w:rsidRPr="00D837F3" w:rsidRDefault="00AA54AD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14. prosinca 2022.</w:t>
            </w:r>
          </w:p>
        </w:tc>
        <w:tc>
          <w:tcPr>
            <w:tcW w:w="1598" w:type="dxa"/>
          </w:tcPr>
          <w:p w:rsidR="00E86B79" w:rsidRPr="00D837F3" w:rsidRDefault="00AA54AD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529" w:type="dxa"/>
          </w:tcPr>
          <w:p w:rsidR="00E86B79" w:rsidRPr="00D837F3" w:rsidRDefault="00BE2F71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Viši razredi</w:t>
            </w:r>
          </w:p>
        </w:tc>
        <w:tc>
          <w:tcPr>
            <w:tcW w:w="1529" w:type="dxa"/>
          </w:tcPr>
          <w:p w:rsidR="00E86B79" w:rsidRPr="00D837F3" w:rsidRDefault="00AA54AD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 xml:space="preserve">OŠ </w:t>
            </w:r>
            <w:r w:rsidR="006F3CB8" w:rsidRPr="00D837F3">
              <w:rPr>
                <w:rFonts w:ascii="Times New Roman" w:hAnsi="Times New Roman" w:cs="Times New Roman"/>
                <w:sz w:val="20"/>
                <w:szCs w:val="20"/>
              </w:rPr>
              <w:t>Ston</w:t>
            </w:r>
          </w:p>
        </w:tc>
        <w:tc>
          <w:tcPr>
            <w:tcW w:w="1422" w:type="dxa"/>
          </w:tcPr>
          <w:p w:rsidR="00E86B79" w:rsidRPr="00D837F3" w:rsidRDefault="00AA54AD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Nino Raos</w:t>
            </w:r>
          </w:p>
        </w:tc>
        <w:tc>
          <w:tcPr>
            <w:tcW w:w="1667" w:type="dxa"/>
          </w:tcPr>
          <w:p w:rsidR="00E86B79" w:rsidRPr="00D837F3" w:rsidRDefault="00AA54AD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Odustali od natjecanja</w:t>
            </w:r>
          </w:p>
        </w:tc>
      </w:tr>
      <w:tr w:rsidR="00E86B79" w:rsidRPr="00D837F3" w:rsidTr="00C63A7C">
        <w:tc>
          <w:tcPr>
            <w:tcW w:w="1543" w:type="dxa"/>
          </w:tcPr>
          <w:p w:rsidR="00E86B79" w:rsidRPr="00D837F3" w:rsidRDefault="00013E8E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8. veljače 2023. PŠ Putniković</w:t>
            </w:r>
          </w:p>
        </w:tc>
        <w:tc>
          <w:tcPr>
            <w:tcW w:w="1598" w:type="dxa"/>
          </w:tcPr>
          <w:p w:rsidR="00E86B79" w:rsidRPr="00D837F3" w:rsidRDefault="00013E8E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Vjeronaučna olimpijada</w:t>
            </w:r>
          </w:p>
        </w:tc>
        <w:tc>
          <w:tcPr>
            <w:tcW w:w="1529" w:type="dxa"/>
          </w:tcPr>
          <w:p w:rsidR="00E86B79" w:rsidRPr="00D837F3" w:rsidRDefault="00013E8E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Viši razredi</w:t>
            </w:r>
          </w:p>
        </w:tc>
        <w:tc>
          <w:tcPr>
            <w:tcW w:w="1529" w:type="dxa"/>
          </w:tcPr>
          <w:p w:rsidR="00E86B79" w:rsidRPr="00D837F3" w:rsidRDefault="00013E8E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OŠ Janjina</w:t>
            </w:r>
          </w:p>
        </w:tc>
        <w:tc>
          <w:tcPr>
            <w:tcW w:w="1422" w:type="dxa"/>
          </w:tcPr>
          <w:p w:rsidR="00E86B79" w:rsidRPr="00D837F3" w:rsidRDefault="00013E8E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Mario Ćurković; Ljudevit Cikojević</w:t>
            </w:r>
          </w:p>
        </w:tc>
        <w:tc>
          <w:tcPr>
            <w:tcW w:w="1667" w:type="dxa"/>
          </w:tcPr>
          <w:p w:rsidR="00AC4D5A" w:rsidRPr="00D837F3" w:rsidRDefault="004D33C4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 xml:space="preserve">9. mjesto </w:t>
            </w:r>
            <w:r w:rsidR="00AC4D5A" w:rsidRPr="00D837F3">
              <w:rPr>
                <w:rFonts w:ascii="Times New Roman" w:hAnsi="Times New Roman" w:cs="Times New Roman"/>
                <w:sz w:val="20"/>
                <w:szCs w:val="20"/>
              </w:rPr>
              <w:t>(pozvani na županijsko natjecanje)</w:t>
            </w:r>
          </w:p>
        </w:tc>
      </w:tr>
      <w:tr w:rsidR="00E86B79" w:rsidRPr="00D837F3" w:rsidTr="00C63A7C">
        <w:tc>
          <w:tcPr>
            <w:tcW w:w="1543" w:type="dxa"/>
          </w:tcPr>
          <w:p w:rsidR="00E86B79" w:rsidRPr="00D837F3" w:rsidRDefault="00AC4D5A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10. veljače 2023.</w:t>
            </w:r>
          </w:p>
        </w:tc>
        <w:tc>
          <w:tcPr>
            <w:tcW w:w="1598" w:type="dxa"/>
          </w:tcPr>
          <w:p w:rsidR="00E86B79" w:rsidRPr="00D837F3" w:rsidRDefault="00AC4D5A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LiDraNo</w:t>
            </w:r>
          </w:p>
        </w:tc>
        <w:tc>
          <w:tcPr>
            <w:tcW w:w="1529" w:type="dxa"/>
          </w:tcPr>
          <w:p w:rsidR="00E86B79" w:rsidRPr="00D837F3" w:rsidRDefault="00AC4D5A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Viši razredi</w:t>
            </w:r>
          </w:p>
        </w:tc>
        <w:tc>
          <w:tcPr>
            <w:tcW w:w="1529" w:type="dxa"/>
          </w:tcPr>
          <w:p w:rsidR="00E86B79" w:rsidRPr="00D837F3" w:rsidRDefault="00AC4D5A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OŠ Trpanj</w:t>
            </w:r>
          </w:p>
        </w:tc>
        <w:tc>
          <w:tcPr>
            <w:tcW w:w="1422" w:type="dxa"/>
          </w:tcPr>
          <w:p w:rsidR="00E86B79" w:rsidRPr="00D837F3" w:rsidRDefault="00AC4D5A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Emina Bećović Orhanović</w:t>
            </w:r>
          </w:p>
        </w:tc>
        <w:tc>
          <w:tcPr>
            <w:tcW w:w="1667" w:type="dxa"/>
          </w:tcPr>
          <w:p w:rsidR="00E86B79" w:rsidRPr="00D837F3" w:rsidRDefault="00AC4D5A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 xml:space="preserve">Nina Rusković odabrana u kategoriji radijske </w:t>
            </w:r>
            <w:r w:rsidRPr="00D83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emisije</w:t>
            </w:r>
          </w:p>
        </w:tc>
      </w:tr>
      <w:tr w:rsidR="00E86B79" w:rsidRPr="00D837F3" w:rsidTr="00C63A7C">
        <w:tc>
          <w:tcPr>
            <w:tcW w:w="1543" w:type="dxa"/>
          </w:tcPr>
          <w:p w:rsidR="00E86B79" w:rsidRPr="00D837F3" w:rsidRDefault="00AC4D5A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14. veljače 2023. </w:t>
            </w:r>
          </w:p>
        </w:tc>
        <w:tc>
          <w:tcPr>
            <w:tcW w:w="1598" w:type="dxa"/>
          </w:tcPr>
          <w:p w:rsidR="00E86B79" w:rsidRPr="00D837F3" w:rsidRDefault="00AC4D5A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529" w:type="dxa"/>
          </w:tcPr>
          <w:p w:rsidR="00E86B79" w:rsidRPr="00D837F3" w:rsidRDefault="00AC4D5A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7. i 8. razredi</w:t>
            </w:r>
          </w:p>
        </w:tc>
        <w:tc>
          <w:tcPr>
            <w:tcW w:w="1529" w:type="dxa"/>
          </w:tcPr>
          <w:p w:rsidR="00E86B79" w:rsidRPr="00D837F3" w:rsidRDefault="00AC4D5A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OŠ Janjina</w:t>
            </w:r>
          </w:p>
        </w:tc>
        <w:tc>
          <w:tcPr>
            <w:tcW w:w="1422" w:type="dxa"/>
          </w:tcPr>
          <w:p w:rsidR="00E86B79" w:rsidRPr="00D837F3" w:rsidRDefault="00AC4D5A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 xml:space="preserve">Emina Bećović </w:t>
            </w:r>
            <w:r w:rsidR="000F4061" w:rsidRPr="00D837F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rhanović</w:t>
            </w:r>
          </w:p>
        </w:tc>
        <w:tc>
          <w:tcPr>
            <w:tcW w:w="1667" w:type="dxa"/>
          </w:tcPr>
          <w:p w:rsidR="00E86B79" w:rsidRPr="00D837F3" w:rsidRDefault="004D33C4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David Rabušić  - 5. mjesto  i Jelena Bautović  - 11. mjesto  (pozvani na županijsko natjecanje)</w:t>
            </w:r>
          </w:p>
        </w:tc>
      </w:tr>
      <w:tr w:rsidR="00E86B79" w:rsidRPr="00D837F3" w:rsidTr="00C63A7C">
        <w:tc>
          <w:tcPr>
            <w:tcW w:w="1543" w:type="dxa"/>
          </w:tcPr>
          <w:p w:rsidR="00E86B79" w:rsidRPr="00D837F3" w:rsidRDefault="00AC4D5A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16. veljače 2023.</w:t>
            </w:r>
          </w:p>
        </w:tc>
        <w:tc>
          <w:tcPr>
            <w:tcW w:w="1598" w:type="dxa"/>
          </w:tcPr>
          <w:p w:rsidR="00E86B79" w:rsidRPr="00D837F3" w:rsidRDefault="00AC4D5A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Odbojka za djevojčice i dječake</w:t>
            </w:r>
          </w:p>
        </w:tc>
        <w:tc>
          <w:tcPr>
            <w:tcW w:w="1529" w:type="dxa"/>
          </w:tcPr>
          <w:p w:rsidR="00E86B79" w:rsidRPr="00D837F3" w:rsidRDefault="00AC4D5A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Viši razredi</w:t>
            </w:r>
          </w:p>
        </w:tc>
        <w:tc>
          <w:tcPr>
            <w:tcW w:w="1529" w:type="dxa"/>
          </w:tcPr>
          <w:p w:rsidR="00E86B79" w:rsidRPr="00D837F3" w:rsidRDefault="00AC4D5A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OŠ Orebić</w:t>
            </w:r>
          </w:p>
        </w:tc>
        <w:tc>
          <w:tcPr>
            <w:tcW w:w="1422" w:type="dxa"/>
          </w:tcPr>
          <w:p w:rsidR="00E86B79" w:rsidRPr="00D837F3" w:rsidRDefault="00AC4D5A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Nino Raos</w:t>
            </w:r>
          </w:p>
        </w:tc>
        <w:tc>
          <w:tcPr>
            <w:tcW w:w="1667" w:type="dxa"/>
          </w:tcPr>
          <w:p w:rsidR="00C63A7C" w:rsidRPr="00D837F3" w:rsidRDefault="00C63A7C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 xml:space="preserve">Održano – </w:t>
            </w:r>
          </w:p>
          <w:p w:rsidR="00E86B79" w:rsidRPr="00D837F3" w:rsidRDefault="00C63A7C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1. mjesto  na među-općinskom natjecanju(pozvani na županijsko natjecanje)</w:t>
            </w:r>
          </w:p>
        </w:tc>
      </w:tr>
      <w:tr w:rsidR="00E86B79" w:rsidRPr="00D837F3" w:rsidTr="006F3CB8">
        <w:tc>
          <w:tcPr>
            <w:tcW w:w="1543" w:type="dxa"/>
          </w:tcPr>
          <w:p w:rsidR="00E86B79" w:rsidRPr="00D837F3" w:rsidRDefault="009A4C5C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10. ožujka 2023.</w:t>
            </w:r>
          </w:p>
        </w:tc>
        <w:tc>
          <w:tcPr>
            <w:tcW w:w="1598" w:type="dxa"/>
          </w:tcPr>
          <w:p w:rsidR="00E86B79" w:rsidRPr="00D837F3" w:rsidRDefault="009A4C5C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Mali nogomet</w:t>
            </w:r>
          </w:p>
        </w:tc>
        <w:tc>
          <w:tcPr>
            <w:tcW w:w="1529" w:type="dxa"/>
          </w:tcPr>
          <w:p w:rsidR="00E86B79" w:rsidRPr="00D837F3" w:rsidRDefault="009A4C5C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Viši razredi</w:t>
            </w:r>
          </w:p>
        </w:tc>
        <w:tc>
          <w:tcPr>
            <w:tcW w:w="1529" w:type="dxa"/>
          </w:tcPr>
          <w:p w:rsidR="00E86B79" w:rsidRPr="00D837F3" w:rsidRDefault="009A4C5C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OŠ Kuna</w:t>
            </w:r>
          </w:p>
        </w:tc>
        <w:tc>
          <w:tcPr>
            <w:tcW w:w="1422" w:type="dxa"/>
          </w:tcPr>
          <w:p w:rsidR="00E86B79" w:rsidRPr="00D837F3" w:rsidRDefault="009A4C5C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Nino Raos</w:t>
            </w:r>
          </w:p>
        </w:tc>
        <w:tc>
          <w:tcPr>
            <w:tcW w:w="1667" w:type="dxa"/>
          </w:tcPr>
          <w:p w:rsidR="009A4C5C" w:rsidRPr="00D837F3" w:rsidRDefault="009A4C5C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 xml:space="preserve">Održano- </w:t>
            </w:r>
          </w:p>
          <w:p w:rsidR="00E86B79" w:rsidRPr="00D837F3" w:rsidRDefault="009A4C5C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2. mjesto na među-općinskom natjecanju</w:t>
            </w:r>
          </w:p>
        </w:tc>
      </w:tr>
      <w:tr w:rsidR="005D06BD" w:rsidRPr="00D837F3" w:rsidTr="006F3CB8">
        <w:tc>
          <w:tcPr>
            <w:tcW w:w="1543" w:type="dxa"/>
          </w:tcPr>
          <w:p w:rsidR="005D06BD" w:rsidRPr="00D837F3" w:rsidRDefault="005D06BD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20. travnja 2023.</w:t>
            </w:r>
          </w:p>
        </w:tc>
        <w:tc>
          <w:tcPr>
            <w:tcW w:w="1598" w:type="dxa"/>
          </w:tcPr>
          <w:p w:rsidR="005D06BD" w:rsidRPr="00D837F3" w:rsidRDefault="005D06BD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Odbojka za djevojčice</w:t>
            </w:r>
          </w:p>
        </w:tc>
        <w:tc>
          <w:tcPr>
            <w:tcW w:w="1529" w:type="dxa"/>
          </w:tcPr>
          <w:p w:rsidR="005D06BD" w:rsidRPr="00D837F3" w:rsidRDefault="005D06BD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Od 1.-6. razreda</w:t>
            </w:r>
          </w:p>
        </w:tc>
        <w:tc>
          <w:tcPr>
            <w:tcW w:w="1529" w:type="dxa"/>
          </w:tcPr>
          <w:p w:rsidR="005D06BD" w:rsidRPr="00D837F3" w:rsidRDefault="005D06BD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OŠ Orebić</w:t>
            </w:r>
          </w:p>
        </w:tc>
        <w:tc>
          <w:tcPr>
            <w:tcW w:w="1422" w:type="dxa"/>
          </w:tcPr>
          <w:p w:rsidR="005D06BD" w:rsidRPr="00D837F3" w:rsidRDefault="005D06BD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Nino Raos</w:t>
            </w:r>
          </w:p>
        </w:tc>
        <w:tc>
          <w:tcPr>
            <w:tcW w:w="1667" w:type="dxa"/>
          </w:tcPr>
          <w:p w:rsidR="005D06BD" w:rsidRPr="00D837F3" w:rsidRDefault="00E16F2E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 xml:space="preserve">Održano- </w:t>
            </w:r>
          </w:p>
          <w:p w:rsidR="00E16F2E" w:rsidRPr="00D837F3" w:rsidRDefault="00E16F2E" w:rsidP="005E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2. mjesto na među-općinskom natjecanju</w:t>
            </w:r>
          </w:p>
        </w:tc>
      </w:tr>
    </w:tbl>
    <w:p w:rsidR="00E86B79" w:rsidRPr="00D837F3" w:rsidRDefault="00E86B79" w:rsidP="005E7CCF">
      <w:pPr>
        <w:pStyle w:val="Naslov2"/>
        <w:rPr>
          <w:sz w:val="20"/>
          <w:szCs w:val="20"/>
        </w:rPr>
      </w:pPr>
      <w:bookmarkStart w:id="22" w:name="_Toc145878419"/>
      <w:r w:rsidRPr="00D837F3">
        <w:rPr>
          <w:sz w:val="20"/>
          <w:szCs w:val="20"/>
        </w:rPr>
        <w:t>Županijska natjecanja</w:t>
      </w:r>
      <w:bookmarkStart w:id="23" w:name="_Toc115358175"/>
      <w:bookmarkEnd w:id="22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E86B79" w:rsidRPr="00D837F3" w:rsidTr="00E86B79">
        <w:tc>
          <w:tcPr>
            <w:tcW w:w="1548" w:type="dxa"/>
          </w:tcPr>
          <w:p w:rsidR="00E86B79" w:rsidRPr="00D837F3" w:rsidRDefault="00E86B79" w:rsidP="005E7CCF">
            <w:pPr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Datum</w:t>
            </w:r>
          </w:p>
        </w:tc>
        <w:tc>
          <w:tcPr>
            <w:tcW w:w="1548" w:type="dxa"/>
          </w:tcPr>
          <w:p w:rsidR="00E86B79" w:rsidRPr="00D837F3" w:rsidRDefault="00E86B79" w:rsidP="005E7CCF">
            <w:pPr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Predmet</w:t>
            </w:r>
          </w:p>
        </w:tc>
        <w:tc>
          <w:tcPr>
            <w:tcW w:w="1548" w:type="dxa"/>
          </w:tcPr>
          <w:p w:rsidR="00E86B79" w:rsidRPr="00D837F3" w:rsidRDefault="00E86B79" w:rsidP="005E7CCF">
            <w:pPr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Razred</w:t>
            </w:r>
          </w:p>
        </w:tc>
        <w:tc>
          <w:tcPr>
            <w:tcW w:w="1548" w:type="dxa"/>
          </w:tcPr>
          <w:p w:rsidR="00E86B79" w:rsidRPr="00D837F3" w:rsidRDefault="00E86B79" w:rsidP="005E7CCF">
            <w:pPr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Škola</w:t>
            </w:r>
          </w:p>
        </w:tc>
        <w:tc>
          <w:tcPr>
            <w:tcW w:w="1548" w:type="dxa"/>
          </w:tcPr>
          <w:p w:rsidR="00E86B79" w:rsidRPr="00D837F3" w:rsidRDefault="00E86B79" w:rsidP="005E7CCF">
            <w:pPr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Mentor</w:t>
            </w:r>
          </w:p>
        </w:tc>
        <w:tc>
          <w:tcPr>
            <w:tcW w:w="1548" w:type="dxa"/>
          </w:tcPr>
          <w:p w:rsidR="00E86B79" w:rsidRPr="00D837F3" w:rsidRDefault="00E86B79" w:rsidP="005E7CCF">
            <w:pPr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Plasman</w:t>
            </w:r>
          </w:p>
        </w:tc>
      </w:tr>
      <w:tr w:rsidR="00E86B79" w:rsidRPr="00D837F3" w:rsidTr="004D33C4">
        <w:tc>
          <w:tcPr>
            <w:tcW w:w="1548" w:type="dxa"/>
          </w:tcPr>
          <w:p w:rsidR="00E86B79" w:rsidRPr="00D837F3" w:rsidRDefault="00E63918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28. veljače 2023.</w:t>
            </w:r>
          </w:p>
        </w:tc>
        <w:tc>
          <w:tcPr>
            <w:tcW w:w="1548" w:type="dxa"/>
          </w:tcPr>
          <w:p w:rsidR="00E86B79" w:rsidRPr="00D837F3" w:rsidRDefault="00E63918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TZK</w:t>
            </w:r>
          </w:p>
        </w:tc>
        <w:tc>
          <w:tcPr>
            <w:tcW w:w="1548" w:type="dxa"/>
          </w:tcPr>
          <w:p w:rsidR="00E86B79" w:rsidRPr="00D837F3" w:rsidRDefault="00E63918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Viši razredi</w:t>
            </w:r>
            <w:r w:rsidR="004D33C4" w:rsidRPr="00D837F3">
              <w:rPr>
                <w:sz w:val="20"/>
                <w:szCs w:val="20"/>
              </w:rPr>
              <w:t xml:space="preserve"> (ženska i muška ekipa)</w:t>
            </w:r>
          </w:p>
        </w:tc>
        <w:tc>
          <w:tcPr>
            <w:tcW w:w="1548" w:type="dxa"/>
          </w:tcPr>
          <w:p w:rsidR="00E86B79" w:rsidRPr="00D837F3" w:rsidRDefault="00E63918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Župa Dubrovačka</w:t>
            </w:r>
          </w:p>
        </w:tc>
        <w:tc>
          <w:tcPr>
            <w:tcW w:w="1548" w:type="dxa"/>
          </w:tcPr>
          <w:p w:rsidR="00E86B79" w:rsidRPr="00D837F3" w:rsidRDefault="00E63918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Nino Raos</w:t>
            </w:r>
          </w:p>
        </w:tc>
        <w:tc>
          <w:tcPr>
            <w:tcW w:w="1548" w:type="dxa"/>
          </w:tcPr>
          <w:p w:rsidR="00E86B79" w:rsidRPr="00D837F3" w:rsidRDefault="004D33C4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Ženska ekipa –</w:t>
            </w:r>
            <w:r w:rsidR="002A467F" w:rsidRPr="00D837F3">
              <w:rPr>
                <w:sz w:val="20"/>
                <w:szCs w:val="20"/>
              </w:rPr>
              <w:t xml:space="preserve"> 4. </w:t>
            </w:r>
            <w:r w:rsidRPr="00D837F3">
              <w:rPr>
                <w:sz w:val="20"/>
                <w:szCs w:val="20"/>
              </w:rPr>
              <w:t>mjesto; muška ekipa –</w:t>
            </w:r>
            <w:r w:rsidR="002A467F" w:rsidRPr="00D837F3">
              <w:rPr>
                <w:sz w:val="20"/>
                <w:szCs w:val="20"/>
              </w:rPr>
              <w:t xml:space="preserve"> 3.</w:t>
            </w:r>
            <w:r w:rsidRPr="00D837F3">
              <w:rPr>
                <w:sz w:val="20"/>
                <w:szCs w:val="20"/>
              </w:rPr>
              <w:t xml:space="preserve"> mjesto</w:t>
            </w:r>
          </w:p>
        </w:tc>
      </w:tr>
      <w:tr w:rsidR="004D33C4" w:rsidRPr="00D837F3" w:rsidTr="004D33C4">
        <w:tc>
          <w:tcPr>
            <w:tcW w:w="1548" w:type="dxa"/>
          </w:tcPr>
          <w:p w:rsidR="004D33C4" w:rsidRPr="00D837F3" w:rsidRDefault="000F4061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16. ožujka 2023.</w:t>
            </w:r>
          </w:p>
        </w:tc>
        <w:tc>
          <w:tcPr>
            <w:tcW w:w="1548" w:type="dxa"/>
          </w:tcPr>
          <w:p w:rsidR="004D33C4" w:rsidRPr="00D837F3" w:rsidRDefault="000F4061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Vjeronauk</w:t>
            </w:r>
          </w:p>
        </w:tc>
        <w:tc>
          <w:tcPr>
            <w:tcW w:w="1548" w:type="dxa"/>
          </w:tcPr>
          <w:p w:rsidR="004D33C4" w:rsidRPr="00D837F3" w:rsidRDefault="000F4061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Viši razredi</w:t>
            </w:r>
          </w:p>
        </w:tc>
        <w:tc>
          <w:tcPr>
            <w:tcW w:w="1548" w:type="dxa"/>
          </w:tcPr>
          <w:p w:rsidR="004D33C4" w:rsidRPr="00D837F3" w:rsidRDefault="000F4061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Dubrovnik</w:t>
            </w:r>
          </w:p>
        </w:tc>
        <w:tc>
          <w:tcPr>
            <w:tcW w:w="1548" w:type="dxa"/>
          </w:tcPr>
          <w:p w:rsidR="004D33C4" w:rsidRPr="00D837F3" w:rsidRDefault="000F4061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Ljudevit Cikojević, Mario Ćurković</w:t>
            </w:r>
          </w:p>
        </w:tc>
        <w:tc>
          <w:tcPr>
            <w:tcW w:w="1548" w:type="dxa"/>
          </w:tcPr>
          <w:p w:rsidR="004D33C4" w:rsidRPr="00D837F3" w:rsidRDefault="00BB1F7B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3. mjesto</w:t>
            </w:r>
          </w:p>
        </w:tc>
      </w:tr>
      <w:tr w:rsidR="007C4924" w:rsidRPr="00D837F3" w:rsidTr="004D33C4">
        <w:tc>
          <w:tcPr>
            <w:tcW w:w="1548" w:type="dxa"/>
          </w:tcPr>
          <w:p w:rsidR="007C4924" w:rsidRPr="00D837F3" w:rsidRDefault="007C4924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28. ožujka 2023.</w:t>
            </w:r>
          </w:p>
        </w:tc>
        <w:tc>
          <w:tcPr>
            <w:tcW w:w="1548" w:type="dxa"/>
          </w:tcPr>
          <w:p w:rsidR="007C4924" w:rsidRPr="00D837F3" w:rsidRDefault="007C4924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Hrvatski jezik</w:t>
            </w:r>
          </w:p>
        </w:tc>
        <w:tc>
          <w:tcPr>
            <w:tcW w:w="1548" w:type="dxa"/>
          </w:tcPr>
          <w:p w:rsidR="007C4924" w:rsidRPr="00D837F3" w:rsidRDefault="007C4924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7. i 8. razredi</w:t>
            </w:r>
          </w:p>
        </w:tc>
        <w:tc>
          <w:tcPr>
            <w:tcW w:w="1548" w:type="dxa"/>
          </w:tcPr>
          <w:p w:rsidR="007C4924" w:rsidRPr="00D837F3" w:rsidRDefault="007C4924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Grude</w:t>
            </w:r>
          </w:p>
        </w:tc>
        <w:tc>
          <w:tcPr>
            <w:tcW w:w="1548" w:type="dxa"/>
          </w:tcPr>
          <w:p w:rsidR="007C4924" w:rsidRPr="00D837F3" w:rsidRDefault="007C4924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Emina Bećović Orhanović</w:t>
            </w:r>
          </w:p>
        </w:tc>
        <w:tc>
          <w:tcPr>
            <w:tcW w:w="1548" w:type="dxa"/>
          </w:tcPr>
          <w:p w:rsidR="005670B6" w:rsidRPr="00D837F3" w:rsidRDefault="005670B6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 xml:space="preserve">5. mjesto </w:t>
            </w:r>
          </w:p>
          <w:p w:rsidR="007C4924" w:rsidRPr="00D837F3" w:rsidRDefault="005670B6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D. Rabušić/</w:t>
            </w:r>
          </w:p>
          <w:p w:rsidR="005670B6" w:rsidRPr="00D837F3" w:rsidRDefault="005670B6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4. mjesto</w:t>
            </w:r>
          </w:p>
          <w:p w:rsidR="005670B6" w:rsidRPr="00D837F3" w:rsidRDefault="005670B6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 xml:space="preserve"> J. Bautović</w:t>
            </w:r>
          </w:p>
        </w:tc>
      </w:tr>
    </w:tbl>
    <w:p w:rsidR="004F0161" w:rsidRPr="00D837F3" w:rsidRDefault="004F0161" w:rsidP="005E7CCF">
      <w:pPr>
        <w:pStyle w:val="Naslov2"/>
        <w:rPr>
          <w:sz w:val="20"/>
          <w:szCs w:val="20"/>
        </w:rPr>
      </w:pPr>
      <w:bookmarkStart w:id="24" w:name="_Toc145878420"/>
      <w:r w:rsidRPr="00D837F3">
        <w:rPr>
          <w:sz w:val="20"/>
          <w:szCs w:val="20"/>
        </w:rPr>
        <w:t>Državna natjecanja</w:t>
      </w:r>
      <w:bookmarkEnd w:id="24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35"/>
        <w:gridCol w:w="1462"/>
        <w:gridCol w:w="1540"/>
        <w:gridCol w:w="1720"/>
        <w:gridCol w:w="1660"/>
        <w:gridCol w:w="1371"/>
      </w:tblGrid>
      <w:tr w:rsidR="004F0161" w:rsidRPr="00D837F3" w:rsidTr="00BF1115">
        <w:tc>
          <w:tcPr>
            <w:tcW w:w="1535" w:type="dxa"/>
          </w:tcPr>
          <w:p w:rsidR="004F0161" w:rsidRPr="00D837F3" w:rsidRDefault="004F0161" w:rsidP="005E7CCF">
            <w:pPr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Datum</w:t>
            </w:r>
          </w:p>
        </w:tc>
        <w:tc>
          <w:tcPr>
            <w:tcW w:w="1462" w:type="dxa"/>
          </w:tcPr>
          <w:p w:rsidR="004F0161" w:rsidRPr="00D837F3" w:rsidRDefault="004F0161" w:rsidP="005E7CCF">
            <w:pPr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Ime i prezime</w:t>
            </w:r>
          </w:p>
        </w:tc>
        <w:tc>
          <w:tcPr>
            <w:tcW w:w="1540" w:type="dxa"/>
          </w:tcPr>
          <w:p w:rsidR="004F0161" w:rsidRPr="00D837F3" w:rsidRDefault="004F0161" w:rsidP="005E7CCF">
            <w:pPr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Razred</w:t>
            </w:r>
          </w:p>
        </w:tc>
        <w:tc>
          <w:tcPr>
            <w:tcW w:w="1720" w:type="dxa"/>
          </w:tcPr>
          <w:p w:rsidR="004F0161" w:rsidRPr="00D837F3" w:rsidRDefault="004F0161" w:rsidP="005E7CCF">
            <w:pPr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Natjecanje</w:t>
            </w:r>
          </w:p>
        </w:tc>
        <w:tc>
          <w:tcPr>
            <w:tcW w:w="1660" w:type="dxa"/>
          </w:tcPr>
          <w:p w:rsidR="004F0161" w:rsidRPr="00D837F3" w:rsidRDefault="004F0161" w:rsidP="005E7CCF">
            <w:pPr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Mentori</w:t>
            </w:r>
          </w:p>
        </w:tc>
        <w:tc>
          <w:tcPr>
            <w:tcW w:w="1371" w:type="dxa"/>
          </w:tcPr>
          <w:p w:rsidR="004F0161" w:rsidRPr="00D837F3" w:rsidRDefault="004F0161" w:rsidP="005E7CCF">
            <w:pPr>
              <w:rPr>
                <w:color w:val="FF0000"/>
                <w:sz w:val="20"/>
                <w:szCs w:val="20"/>
              </w:rPr>
            </w:pPr>
            <w:r w:rsidRPr="00D837F3">
              <w:rPr>
                <w:color w:val="FF0000"/>
                <w:sz w:val="20"/>
                <w:szCs w:val="20"/>
              </w:rPr>
              <w:t>Plasman</w:t>
            </w:r>
          </w:p>
        </w:tc>
      </w:tr>
      <w:tr w:rsidR="004F0161" w:rsidRPr="00D837F3" w:rsidTr="00BF1115">
        <w:tc>
          <w:tcPr>
            <w:tcW w:w="1535" w:type="dxa"/>
          </w:tcPr>
          <w:p w:rsidR="004F0161" w:rsidRPr="00D837F3" w:rsidRDefault="004F0161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25.10.2022.</w:t>
            </w:r>
          </w:p>
        </w:tc>
        <w:tc>
          <w:tcPr>
            <w:tcW w:w="1462" w:type="dxa"/>
          </w:tcPr>
          <w:p w:rsidR="004F0161" w:rsidRPr="00D837F3" w:rsidRDefault="004F0161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Jelena Bautović</w:t>
            </w:r>
          </w:p>
        </w:tc>
        <w:tc>
          <w:tcPr>
            <w:tcW w:w="1540" w:type="dxa"/>
          </w:tcPr>
          <w:p w:rsidR="004F0161" w:rsidRPr="00D837F3" w:rsidRDefault="004F0161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7.a MŠ Janjina</w:t>
            </w:r>
          </w:p>
        </w:tc>
        <w:tc>
          <w:tcPr>
            <w:tcW w:w="1720" w:type="dxa"/>
          </w:tcPr>
          <w:p w:rsidR="004F0161" w:rsidRPr="00D837F3" w:rsidRDefault="004F0161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Nacionalni kviz za poticanje čitanja</w:t>
            </w:r>
          </w:p>
        </w:tc>
        <w:tc>
          <w:tcPr>
            <w:tcW w:w="1660" w:type="dxa"/>
          </w:tcPr>
          <w:p w:rsidR="004F0161" w:rsidRPr="00D837F3" w:rsidRDefault="004F0161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Ana Ćurković, Emina Bećović Orhanović</w:t>
            </w:r>
          </w:p>
        </w:tc>
        <w:tc>
          <w:tcPr>
            <w:tcW w:w="1371" w:type="dxa"/>
          </w:tcPr>
          <w:p w:rsidR="004F0161" w:rsidRPr="00D837F3" w:rsidRDefault="004F0161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Među 16 najboljih na razini RH</w:t>
            </w:r>
          </w:p>
        </w:tc>
      </w:tr>
    </w:tbl>
    <w:p w:rsidR="008336D5" w:rsidRPr="00D837F3" w:rsidRDefault="008336D5" w:rsidP="005E7CCF">
      <w:pPr>
        <w:pStyle w:val="Naslov2"/>
        <w:rPr>
          <w:sz w:val="20"/>
          <w:szCs w:val="20"/>
        </w:rPr>
      </w:pPr>
      <w:bookmarkStart w:id="25" w:name="_Toc145878421"/>
      <w:r w:rsidRPr="00D837F3">
        <w:rPr>
          <w:sz w:val="20"/>
          <w:szCs w:val="20"/>
        </w:rPr>
        <w:t>Nacionalni ispiti osmog razreda 2023.</w:t>
      </w:r>
      <w:bookmarkEnd w:id="25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8336D5" w:rsidRPr="00D837F3" w:rsidTr="008336D5">
        <w:tc>
          <w:tcPr>
            <w:tcW w:w="2322" w:type="dxa"/>
          </w:tcPr>
          <w:bookmarkEnd w:id="23"/>
          <w:p w:rsidR="008336D5" w:rsidRPr="00D837F3" w:rsidRDefault="008336D5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Datum</w:t>
            </w:r>
          </w:p>
        </w:tc>
        <w:tc>
          <w:tcPr>
            <w:tcW w:w="2322" w:type="dxa"/>
          </w:tcPr>
          <w:p w:rsidR="008336D5" w:rsidRPr="00D837F3" w:rsidRDefault="008336D5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Nacionalni ispit</w:t>
            </w:r>
          </w:p>
        </w:tc>
        <w:tc>
          <w:tcPr>
            <w:tcW w:w="2322" w:type="dxa"/>
          </w:tcPr>
          <w:p w:rsidR="008336D5" w:rsidRPr="00D837F3" w:rsidRDefault="008336D5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Pristupilo učenika</w:t>
            </w:r>
          </w:p>
        </w:tc>
        <w:tc>
          <w:tcPr>
            <w:tcW w:w="2322" w:type="dxa"/>
          </w:tcPr>
          <w:p w:rsidR="008336D5" w:rsidRPr="00D837F3" w:rsidRDefault="008336D5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Odsutno učenika</w:t>
            </w:r>
          </w:p>
        </w:tc>
      </w:tr>
      <w:tr w:rsidR="008336D5" w:rsidRPr="00D837F3" w:rsidTr="008336D5">
        <w:tc>
          <w:tcPr>
            <w:tcW w:w="2322" w:type="dxa"/>
          </w:tcPr>
          <w:p w:rsidR="008336D5" w:rsidRPr="00D837F3" w:rsidRDefault="008336D5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13.3.2023.</w:t>
            </w:r>
          </w:p>
        </w:tc>
        <w:tc>
          <w:tcPr>
            <w:tcW w:w="2322" w:type="dxa"/>
          </w:tcPr>
          <w:p w:rsidR="008336D5" w:rsidRPr="00D837F3" w:rsidRDefault="008336D5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Hrvatski jezik</w:t>
            </w:r>
          </w:p>
        </w:tc>
        <w:tc>
          <w:tcPr>
            <w:tcW w:w="2322" w:type="dxa"/>
          </w:tcPr>
          <w:p w:rsidR="008336D5" w:rsidRPr="00D837F3" w:rsidRDefault="008336D5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10</w:t>
            </w:r>
          </w:p>
        </w:tc>
        <w:tc>
          <w:tcPr>
            <w:tcW w:w="2322" w:type="dxa"/>
          </w:tcPr>
          <w:p w:rsidR="008336D5" w:rsidRPr="00D837F3" w:rsidRDefault="008336D5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0</w:t>
            </w:r>
          </w:p>
        </w:tc>
      </w:tr>
      <w:tr w:rsidR="008336D5" w:rsidRPr="00D837F3" w:rsidTr="008336D5">
        <w:tc>
          <w:tcPr>
            <w:tcW w:w="2322" w:type="dxa"/>
          </w:tcPr>
          <w:p w:rsidR="008336D5" w:rsidRPr="00D837F3" w:rsidRDefault="008336D5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15.3.2023.</w:t>
            </w:r>
          </w:p>
        </w:tc>
        <w:tc>
          <w:tcPr>
            <w:tcW w:w="2322" w:type="dxa"/>
          </w:tcPr>
          <w:p w:rsidR="008336D5" w:rsidRPr="00D837F3" w:rsidRDefault="008336D5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Engleski jezik</w:t>
            </w:r>
          </w:p>
        </w:tc>
        <w:tc>
          <w:tcPr>
            <w:tcW w:w="2322" w:type="dxa"/>
          </w:tcPr>
          <w:p w:rsidR="008336D5" w:rsidRPr="00D837F3" w:rsidRDefault="008336D5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9</w:t>
            </w:r>
          </w:p>
        </w:tc>
        <w:tc>
          <w:tcPr>
            <w:tcW w:w="2322" w:type="dxa"/>
          </w:tcPr>
          <w:p w:rsidR="008336D5" w:rsidRPr="00D837F3" w:rsidRDefault="008336D5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 (R. Ž.)</w:t>
            </w:r>
          </w:p>
        </w:tc>
      </w:tr>
      <w:tr w:rsidR="008336D5" w:rsidRPr="00D837F3" w:rsidTr="008336D5">
        <w:tc>
          <w:tcPr>
            <w:tcW w:w="2322" w:type="dxa"/>
          </w:tcPr>
          <w:p w:rsidR="008336D5" w:rsidRPr="00D837F3" w:rsidRDefault="008336D5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17.3.2023.</w:t>
            </w:r>
          </w:p>
        </w:tc>
        <w:tc>
          <w:tcPr>
            <w:tcW w:w="2322" w:type="dxa"/>
          </w:tcPr>
          <w:p w:rsidR="008336D5" w:rsidRPr="00D837F3" w:rsidRDefault="008336D5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Matematika</w:t>
            </w:r>
          </w:p>
        </w:tc>
        <w:tc>
          <w:tcPr>
            <w:tcW w:w="2322" w:type="dxa"/>
          </w:tcPr>
          <w:p w:rsidR="008336D5" w:rsidRPr="00D837F3" w:rsidRDefault="008336D5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8</w:t>
            </w:r>
          </w:p>
        </w:tc>
        <w:tc>
          <w:tcPr>
            <w:tcW w:w="2322" w:type="dxa"/>
          </w:tcPr>
          <w:p w:rsidR="008336D5" w:rsidRPr="00D837F3" w:rsidRDefault="008336D5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 (R. Ž. i N. D.)</w:t>
            </w:r>
          </w:p>
        </w:tc>
      </w:tr>
      <w:tr w:rsidR="008336D5" w:rsidRPr="00D837F3" w:rsidTr="008336D5">
        <w:tc>
          <w:tcPr>
            <w:tcW w:w="2322" w:type="dxa"/>
          </w:tcPr>
          <w:p w:rsidR="008336D5" w:rsidRPr="00D837F3" w:rsidRDefault="00A66782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21.3.2023.</w:t>
            </w:r>
          </w:p>
        </w:tc>
        <w:tc>
          <w:tcPr>
            <w:tcW w:w="2322" w:type="dxa"/>
          </w:tcPr>
          <w:p w:rsidR="008336D5" w:rsidRPr="00D837F3" w:rsidRDefault="00A66782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Biologija</w:t>
            </w:r>
          </w:p>
        </w:tc>
        <w:tc>
          <w:tcPr>
            <w:tcW w:w="2322" w:type="dxa"/>
          </w:tcPr>
          <w:p w:rsidR="008336D5" w:rsidRPr="00D837F3" w:rsidRDefault="00A66782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7</w:t>
            </w:r>
          </w:p>
        </w:tc>
        <w:tc>
          <w:tcPr>
            <w:tcW w:w="2322" w:type="dxa"/>
          </w:tcPr>
          <w:p w:rsidR="008336D5" w:rsidRPr="00D837F3" w:rsidRDefault="00A66782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 (R.Ž., N.D. i N.R.)</w:t>
            </w:r>
          </w:p>
        </w:tc>
      </w:tr>
      <w:tr w:rsidR="008336D5" w:rsidRPr="00D837F3" w:rsidTr="008336D5">
        <w:tc>
          <w:tcPr>
            <w:tcW w:w="2322" w:type="dxa"/>
          </w:tcPr>
          <w:p w:rsidR="008336D5" w:rsidRPr="00D837F3" w:rsidRDefault="00A66782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23.3.2023.</w:t>
            </w:r>
          </w:p>
        </w:tc>
        <w:tc>
          <w:tcPr>
            <w:tcW w:w="2322" w:type="dxa"/>
          </w:tcPr>
          <w:p w:rsidR="008336D5" w:rsidRPr="00D837F3" w:rsidRDefault="00A66782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Fizika</w:t>
            </w:r>
          </w:p>
        </w:tc>
        <w:tc>
          <w:tcPr>
            <w:tcW w:w="2322" w:type="dxa"/>
          </w:tcPr>
          <w:p w:rsidR="008336D5" w:rsidRPr="00D837F3" w:rsidRDefault="00A66782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8</w:t>
            </w:r>
          </w:p>
        </w:tc>
        <w:tc>
          <w:tcPr>
            <w:tcW w:w="2322" w:type="dxa"/>
          </w:tcPr>
          <w:p w:rsidR="008336D5" w:rsidRPr="00D837F3" w:rsidRDefault="00A66782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2(N.D. i N.R.)</w:t>
            </w:r>
          </w:p>
        </w:tc>
      </w:tr>
      <w:tr w:rsidR="008336D5" w:rsidRPr="00D837F3" w:rsidTr="008336D5">
        <w:tc>
          <w:tcPr>
            <w:tcW w:w="2322" w:type="dxa"/>
          </w:tcPr>
          <w:p w:rsidR="008336D5" w:rsidRPr="00D837F3" w:rsidRDefault="00A66782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27.3.2023.</w:t>
            </w:r>
          </w:p>
        </w:tc>
        <w:tc>
          <w:tcPr>
            <w:tcW w:w="2322" w:type="dxa"/>
          </w:tcPr>
          <w:p w:rsidR="008336D5" w:rsidRPr="00D837F3" w:rsidRDefault="00A66782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Geografija</w:t>
            </w:r>
          </w:p>
        </w:tc>
        <w:tc>
          <w:tcPr>
            <w:tcW w:w="2322" w:type="dxa"/>
          </w:tcPr>
          <w:p w:rsidR="008336D5" w:rsidRPr="00D837F3" w:rsidRDefault="00A66782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8</w:t>
            </w:r>
          </w:p>
        </w:tc>
        <w:tc>
          <w:tcPr>
            <w:tcW w:w="2322" w:type="dxa"/>
          </w:tcPr>
          <w:p w:rsidR="008336D5" w:rsidRPr="00D837F3" w:rsidRDefault="00A66782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 (N.D. i K.L.)</w:t>
            </w:r>
          </w:p>
        </w:tc>
      </w:tr>
      <w:tr w:rsidR="008336D5" w:rsidRPr="00D837F3" w:rsidTr="008336D5">
        <w:tc>
          <w:tcPr>
            <w:tcW w:w="2322" w:type="dxa"/>
          </w:tcPr>
          <w:p w:rsidR="008336D5" w:rsidRPr="00D837F3" w:rsidRDefault="00A66782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29.3.2023.</w:t>
            </w:r>
          </w:p>
        </w:tc>
        <w:tc>
          <w:tcPr>
            <w:tcW w:w="2322" w:type="dxa"/>
          </w:tcPr>
          <w:p w:rsidR="008336D5" w:rsidRPr="00D837F3" w:rsidRDefault="00A66782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Kemija</w:t>
            </w:r>
          </w:p>
        </w:tc>
        <w:tc>
          <w:tcPr>
            <w:tcW w:w="2322" w:type="dxa"/>
          </w:tcPr>
          <w:p w:rsidR="008336D5" w:rsidRPr="00D837F3" w:rsidRDefault="00BB0575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9</w:t>
            </w:r>
          </w:p>
        </w:tc>
        <w:tc>
          <w:tcPr>
            <w:tcW w:w="2322" w:type="dxa"/>
          </w:tcPr>
          <w:p w:rsidR="008336D5" w:rsidRPr="00D837F3" w:rsidRDefault="00BB0575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 (N.D.)</w:t>
            </w:r>
          </w:p>
        </w:tc>
      </w:tr>
      <w:tr w:rsidR="00A66782" w:rsidRPr="00D837F3" w:rsidTr="008336D5">
        <w:tc>
          <w:tcPr>
            <w:tcW w:w="2322" w:type="dxa"/>
          </w:tcPr>
          <w:p w:rsidR="00A66782" w:rsidRPr="00D837F3" w:rsidRDefault="00A66782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31.3.2023.</w:t>
            </w:r>
          </w:p>
        </w:tc>
        <w:tc>
          <w:tcPr>
            <w:tcW w:w="2322" w:type="dxa"/>
          </w:tcPr>
          <w:p w:rsidR="00A66782" w:rsidRPr="00D837F3" w:rsidRDefault="00A66782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Povijest</w:t>
            </w:r>
          </w:p>
        </w:tc>
        <w:tc>
          <w:tcPr>
            <w:tcW w:w="2322" w:type="dxa"/>
          </w:tcPr>
          <w:p w:rsidR="00A66782" w:rsidRPr="00D837F3" w:rsidRDefault="0017130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10</w:t>
            </w:r>
          </w:p>
        </w:tc>
        <w:tc>
          <w:tcPr>
            <w:tcW w:w="2322" w:type="dxa"/>
          </w:tcPr>
          <w:p w:rsidR="00A66782" w:rsidRPr="00D837F3" w:rsidRDefault="0017130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0</w:t>
            </w:r>
          </w:p>
        </w:tc>
      </w:tr>
    </w:tbl>
    <w:p w:rsidR="002B7644" w:rsidRPr="00D837F3" w:rsidRDefault="002B7644" w:rsidP="005E7CCF">
      <w:pPr>
        <w:rPr>
          <w:sz w:val="20"/>
          <w:szCs w:val="20"/>
        </w:rPr>
      </w:pPr>
    </w:p>
    <w:tbl>
      <w:tblPr>
        <w:tblStyle w:val="Reetkatablice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993"/>
        <w:gridCol w:w="850"/>
        <w:gridCol w:w="806"/>
        <w:gridCol w:w="895"/>
        <w:gridCol w:w="963"/>
        <w:gridCol w:w="738"/>
        <w:gridCol w:w="709"/>
        <w:gridCol w:w="411"/>
        <w:gridCol w:w="865"/>
      </w:tblGrid>
      <w:tr w:rsidR="00E174EF" w:rsidRPr="00D837F3" w:rsidTr="00191949">
        <w:trPr>
          <w:cantSplit/>
          <w:trHeight w:val="1134"/>
        </w:trPr>
        <w:tc>
          <w:tcPr>
            <w:tcW w:w="2093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lastRenderedPageBreak/>
              <w:t>Nacionalni ispiti - Rezultati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HJ</w:t>
            </w:r>
          </w:p>
        </w:tc>
        <w:tc>
          <w:tcPr>
            <w:tcW w:w="993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MAT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BIO</w:t>
            </w:r>
          </w:p>
        </w:tc>
        <w:tc>
          <w:tcPr>
            <w:tcW w:w="806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KEM</w:t>
            </w:r>
          </w:p>
        </w:tc>
        <w:tc>
          <w:tcPr>
            <w:tcW w:w="895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FIZ</w:t>
            </w:r>
          </w:p>
        </w:tc>
        <w:tc>
          <w:tcPr>
            <w:tcW w:w="963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POV</w:t>
            </w:r>
          </w:p>
        </w:tc>
        <w:tc>
          <w:tcPr>
            <w:tcW w:w="738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GEO</w:t>
            </w:r>
          </w:p>
        </w:tc>
        <w:tc>
          <w:tcPr>
            <w:tcW w:w="709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EJ</w:t>
            </w:r>
          </w:p>
        </w:tc>
        <w:tc>
          <w:tcPr>
            <w:tcW w:w="1276" w:type="dxa"/>
            <w:gridSpan w:val="2"/>
            <w:textDirection w:val="btLr"/>
          </w:tcPr>
          <w:p w:rsidR="00E174EF" w:rsidRPr="00D837F3" w:rsidRDefault="00E174EF" w:rsidP="005E7CCF">
            <w:pPr>
              <w:ind w:left="113" w:right="113"/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Iznad prosjeka po učeniku</w:t>
            </w:r>
          </w:p>
        </w:tc>
      </w:tr>
      <w:tr w:rsidR="00E174EF" w:rsidRPr="00D837F3" w:rsidTr="00191949">
        <w:tc>
          <w:tcPr>
            <w:tcW w:w="2093" w:type="dxa"/>
          </w:tcPr>
          <w:p w:rsidR="00E174EF" w:rsidRPr="00D837F3" w:rsidRDefault="00E174EF" w:rsidP="005E7CCF">
            <w:pPr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Jelena Bautović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color w:val="00B050"/>
                <w:sz w:val="20"/>
                <w:szCs w:val="20"/>
              </w:rPr>
            </w:pPr>
            <w:r w:rsidRPr="00D837F3">
              <w:rPr>
                <w:color w:val="00B050"/>
                <w:sz w:val="20"/>
                <w:szCs w:val="20"/>
              </w:rPr>
              <w:t>75,71</w:t>
            </w:r>
          </w:p>
        </w:tc>
        <w:tc>
          <w:tcPr>
            <w:tcW w:w="993" w:type="dxa"/>
          </w:tcPr>
          <w:p w:rsidR="00E174EF" w:rsidRPr="00D837F3" w:rsidRDefault="00E174EF" w:rsidP="005E7CCF">
            <w:pPr>
              <w:rPr>
                <w:color w:val="00B050"/>
                <w:sz w:val="20"/>
                <w:szCs w:val="20"/>
              </w:rPr>
            </w:pPr>
            <w:r w:rsidRPr="00D837F3">
              <w:rPr>
                <w:color w:val="00B050"/>
                <w:sz w:val="20"/>
                <w:szCs w:val="20"/>
              </w:rPr>
              <w:t>82,86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color w:val="00B050"/>
                <w:sz w:val="20"/>
                <w:szCs w:val="20"/>
              </w:rPr>
            </w:pPr>
            <w:r w:rsidRPr="00D837F3">
              <w:rPr>
                <w:color w:val="00B050"/>
                <w:sz w:val="20"/>
                <w:szCs w:val="20"/>
              </w:rPr>
              <w:t>45,71</w:t>
            </w:r>
          </w:p>
        </w:tc>
        <w:tc>
          <w:tcPr>
            <w:tcW w:w="806" w:type="dxa"/>
          </w:tcPr>
          <w:p w:rsidR="00E174EF" w:rsidRPr="00D837F3" w:rsidRDefault="00E174EF" w:rsidP="005E7CCF">
            <w:pPr>
              <w:rPr>
                <w:color w:val="00B050"/>
                <w:sz w:val="20"/>
                <w:szCs w:val="20"/>
              </w:rPr>
            </w:pPr>
            <w:r w:rsidRPr="00D837F3">
              <w:rPr>
                <w:color w:val="00B050"/>
                <w:sz w:val="20"/>
                <w:szCs w:val="20"/>
              </w:rPr>
              <w:t>85,71</w:t>
            </w:r>
          </w:p>
        </w:tc>
        <w:tc>
          <w:tcPr>
            <w:tcW w:w="895" w:type="dxa"/>
          </w:tcPr>
          <w:p w:rsidR="00E174EF" w:rsidRPr="00D837F3" w:rsidRDefault="00E174EF" w:rsidP="005E7CCF">
            <w:pPr>
              <w:rPr>
                <w:color w:val="00B050"/>
                <w:sz w:val="20"/>
                <w:szCs w:val="20"/>
              </w:rPr>
            </w:pPr>
            <w:r w:rsidRPr="00D837F3">
              <w:rPr>
                <w:color w:val="00B050"/>
                <w:sz w:val="20"/>
                <w:szCs w:val="20"/>
              </w:rPr>
              <w:t>56,82</w:t>
            </w:r>
          </w:p>
        </w:tc>
        <w:tc>
          <w:tcPr>
            <w:tcW w:w="963" w:type="dxa"/>
          </w:tcPr>
          <w:p w:rsidR="00E174EF" w:rsidRPr="00D837F3" w:rsidRDefault="00E174EF" w:rsidP="005E7CCF">
            <w:pPr>
              <w:rPr>
                <w:color w:val="00B050"/>
                <w:sz w:val="20"/>
                <w:szCs w:val="20"/>
              </w:rPr>
            </w:pPr>
            <w:r w:rsidRPr="00D837F3">
              <w:rPr>
                <w:color w:val="00B050"/>
                <w:sz w:val="20"/>
                <w:szCs w:val="20"/>
              </w:rPr>
              <w:t>35,48</w:t>
            </w:r>
          </w:p>
        </w:tc>
        <w:tc>
          <w:tcPr>
            <w:tcW w:w="738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36,36</w:t>
            </w:r>
          </w:p>
        </w:tc>
        <w:tc>
          <w:tcPr>
            <w:tcW w:w="709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65</w:t>
            </w:r>
          </w:p>
        </w:tc>
        <w:tc>
          <w:tcPr>
            <w:tcW w:w="1276" w:type="dxa"/>
            <w:gridSpan w:val="2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6</w:t>
            </w:r>
            <w:r w:rsidRPr="00D837F3">
              <w:rPr>
                <w:sz w:val="20"/>
                <w:szCs w:val="20"/>
              </w:rPr>
              <w:t>/8</w:t>
            </w:r>
          </w:p>
        </w:tc>
      </w:tr>
      <w:tr w:rsidR="00E174EF" w:rsidRPr="00D837F3" w:rsidTr="00191949">
        <w:tc>
          <w:tcPr>
            <w:tcW w:w="2093" w:type="dxa"/>
          </w:tcPr>
          <w:p w:rsidR="00E174EF" w:rsidRPr="00D837F3" w:rsidRDefault="00E174EF" w:rsidP="005E7CCF">
            <w:pPr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Antonio Milić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25,71</w:t>
            </w:r>
          </w:p>
        </w:tc>
        <w:tc>
          <w:tcPr>
            <w:tcW w:w="806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40</w:t>
            </w:r>
          </w:p>
        </w:tc>
        <w:tc>
          <w:tcPr>
            <w:tcW w:w="895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36,6</w:t>
            </w:r>
          </w:p>
        </w:tc>
        <w:tc>
          <w:tcPr>
            <w:tcW w:w="963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9,68</w:t>
            </w:r>
          </w:p>
        </w:tc>
        <w:tc>
          <w:tcPr>
            <w:tcW w:w="738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33,33</w:t>
            </w:r>
          </w:p>
        </w:tc>
        <w:tc>
          <w:tcPr>
            <w:tcW w:w="709" w:type="dxa"/>
          </w:tcPr>
          <w:p w:rsidR="00E174EF" w:rsidRPr="00D837F3" w:rsidRDefault="00E174EF" w:rsidP="005E7CCF">
            <w:pPr>
              <w:rPr>
                <w:color w:val="00B050"/>
                <w:sz w:val="20"/>
                <w:szCs w:val="20"/>
              </w:rPr>
            </w:pPr>
            <w:r w:rsidRPr="00D837F3">
              <w:rPr>
                <w:color w:val="00B050"/>
                <w:sz w:val="20"/>
                <w:szCs w:val="20"/>
              </w:rPr>
              <w:t>75</w:t>
            </w:r>
          </w:p>
        </w:tc>
        <w:tc>
          <w:tcPr>
            <w:tcW w:w="1276" w:type="dxa"/>
            <w:gridSpan w:val="2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1</w:t>
            </w:r>
            <w:r w:rsidRPr="00D837F3">
              <w:rPr>
                <w:sz w:val="20"/>
                <w:szCs w:val="20"/>
              </w:rPr>
              <w:t>/8</w:t>
            </w:r>
          </w:p>
        </w:tc>
      </w:tr>
      <w:tr w:rsidR="00E174EF" w:rsidRPr="00D837F3" w:rsidTr="00191949">
        <w:tc>
          <w:tcPr>
            <w:tcW w:w="2093" w:type="dxa"/>
          </w:tcPr>
          <w:p w:rsidR="00E174EF" w:rsidRPr="00D837F3" w:rsidRDefault="00E174EF" w:rsidP="005E7CCF">
            <w:pPr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Antonio Šerka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27,14</w:t>
            </w:r>
          </w:p>
        </w:tc>
        <w:tc>
          <w:tcPr>
            <w:tcW w:w="993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14,29</w:t>
            </w:r>
          </w:p>
        </w:tc>
        <w:tc>
          <w:tcPr>
            <w:tcW w:w="806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31,43</w:t>
            </w:r>
          </w:p>
        </w:tc>
        <w:tc>
          <w:tcPr>
            <w:tcW w:w="895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11,36</w:t>
            </w:r>
          </w:p>
        </w:tc>
        <w:tc>
          <w:tcPr>
            <w:tcW w:w="963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19,35</w:t>
            </w:r>
          </w:p>
        </w:tc>
        <w:tc>
          <w:tcPr>
            <w:tcW w:w="738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18,18</w:t>
            </w:r>
          </w:p>
        </w:tc>
        <w:tc>
          <w:tcPr>
            <w:tcW w:w="709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57,5</w:t>
            </w:r>
          </w:p>
        </w:tc>
        <w:tc>
          <w:tcPr>
            <w:tcW w:w="1276" w:type="dxa"/>
            <w:gridSpan w:val="2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0</w:t>
            </w:r>
            <w:r w:rsidRPr="00D837F3">
              <w:rPr>
                <w:sz w:val="20"/>
                <w:szCs w:val="20"/>
              </w:rPr>
              <w:t>/8</w:t>
            </w:r>
          </w:p>
        </w:tc>
      </w:tr>
      <w:tr w:rsidR="00E174EF" w:rsidRPr="00D837F3" w:rsidTr="00191949">
        <w:tc>
          <w:tcPr>
            <w:tcW w:w="2093" w:type="dxa"/>
          </w:tcPr>
          <w:p w:rsidR="00E174EF" w:rsidRPr="00D837F3" w:rsidRDefault="00E174EF" w:rsidP="005E7CCF">
            <w:pPr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Dora Vatović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48,57</w:t>
            </w:r>
          </w:p>
        </w:tc>
        <w:tc>
          <w:tcPr>
            <w:tcW w:w="993" w:type="dxa"/>
          </w:tcPr>
          <w:p w:rsidR="00E174EF" w:rsidRPr="00D837F3" w:rsidRDefault="00E174EF" w:rsidP="005E7CCF">
            <w:pPr>
              <w:rPr>
                <w:color w:val="00B050"/>
                <w:sz w:val="20"/>
                <w:szCs w:val="20"/>
              </w:rPr>
            </w:pPr>
            <w:r w:rsidRPr="00D837F3">
              <w:rPr>
                <w:color w:val="00B050"/>
                <w:sz w:val="20"/>
                <w:szCs w:val="20"/>
              </w:rPr>
              <w:t>48,57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25,71</w:t>
            </w:r>
          </w:p>
        </w:tc>
        <w:tc>
          <w:tcPr>
            <w:tcW w:w="806" w:type="dxa"/>
          </w:tcPr>
          <w:p w:rsidR="00E174EF" w:rsidRPr="00D837F3" w:rsidRDefault="00E174EF" w:rsidP="005E7CCF">
            <w:pPr>
              <w:rPr>
                <w:color w:val="00B050"/>
                <w:sz w:val="20"/>
                <w:szCs w:val="20"/>
              </w:rPr>
            </w:pPr>
            <w:r w:rsidRPr="00D837F3">
              <w:rPr>
                <w:color w:val="00B050"/>
                <w:sz w:val="20"/>
                <w:szCs w:val="20"/>
              </w:rPr>
              <w:t>48,57</w:t>
            </w:r>
          </w:p>
        </w:tc>
        <w:tc>
          <w:tcPr>
            <w:tcW w:w="895" w:type="dxa"/>
          </w:tcPr>
          <w:p w:rsidR="00E174EF" w:rsidRPr="00D837F3" w:rsidRDefault="00E174EF" w:rsidP="005E7CCF">
            <w:pPr>
              <w:rPr>
                <w:color w:val="00B050"/>
                <w:sz w:val="20"/>
                <w:szCs w:val="20"/>
              </w:rPr>
            </w:pPr>
            <w:r w:rsidRPr="00D837F3">
              <w:rPr>
                <w:color w:val="00B050"/>
                <w:sz w:val="20"/>
                <w:szCs w:val="20"/>
              </w:rPr>
              <w:t>40,91</w:t>
            </w:r>
          </w:p>
        </w:tc>
        <w:tc>
          <w:tcPr>
            <w:tcW w:w="963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22,58</w:t>
            </w:r>
          </w:p>
        </w:tc>
        <w:tc>
          <w:tcPr>
            <w:tcW w:w="738" w:type="dxa"/>
          </w:tcPr>
          <w:p w:rsidR="00E174EF" w:rsidRPr="00D837F3" w:rsidRDefault="00E174EF" w:rsidP="005E7CCF">
            <w:pPr>
              <w:rPr>
                <w:color w:val="00B050"/>
                <w:sz w:val="20"/>
                <w:szCs w:val="20"/>
              </w:rPr>
            </w:pPr>
            <w:r w:rsidRPr="00D837F3">
              <w:rPr>
                <w:color w:val="00B050"/>
                <w:sz w:val="20"/>
                <w:szCs w:val="20"/>
              </w:rPr>
              <w:t>42,42</w:t>
            </w:r>
          </w:p>
        </w:tc>
        <w:tc>
          <w:tcPr>
            <w:tcW w:w="709" w:type="dxa"/>
          </w:tcPr>
          <w:p w:rsidR="00E174EF" w:rsidRPr="00D837F3" w:rsidRDefault="00E174EF" w:rsidP="005E7CCF">
            <w:pPr>
              <w:rPr>
                <w:color w:val="00B050"/>
                <w:sz w:val="20"/>
                <w:szCs w:val="20"/>
              </w:rPr>
            </w:pPr>
            <w:r w:rsidRPr="00D837F3">
              <w:rPr>
                <w:color w:val="00B050"/>
                <w:sz w:val="20"/>
                <w:szCs w:val="20"/>
              </w:rPr>
              <w:t>70</w:t>
            </w:r>
          </w:p>
        </w:tc>
        <w:tc>
          <w:tcPr>
            <w:tcW w:w="1276" w:type="dxa"/>
            <w:gridSpan w:val="2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5</w:t>
            </w:r>
            <w:r w:rsidRPr="00D837F3">
              <w:rPr>
                <w:sz w:val="20"/>
                <w:szCs w:val="20"/>
              </w:rPr>
              <w:t>/8</w:t>
            </w:r>
          </w:p>
        </w:tc>
      </w:tr>
      <w:tr w:rsidR="00E174EF" w:rsidRPr="00D837F3" w:rsidTr="00191949">
        <w:tc>
          <w:tcPr>
            <w:tcW w:w="2093" w:type="dxa"/>
          </w:tcPr>
          <w:p w:rsidR="00E174EF" w:rsidRPr="00D837F3" w:rsidRDefault="00E174EF" w:rsidP="005E7CCF">
            <w:pPr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Petar Barać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E174EF" w:rsidRPr="00D837F3" w:rsidRDefault="00E174EF" w:rsidP="005E7CCF">
            <w:pPr>
              <w:rPr>
                <w:color w:val="00B050"/>
                <w:sz w:val="20"/>
                <w:szCs w:val="20"/>
              </w:rPr>
            </w:pPr>
            <w:r w:rsidRPr="00D837F3">
              <w:rPr>
                <w:color w:val="00B050"/>
                <w:sz w:val="20"/>
                <w:szCs w:val="20"/>
              </w:rPr>
              <w:t>48,57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31,43</w:t>
            </w:r>
          </w:p>
        </w:tc>
        <w:tc>
          <w:tcPr>
            <w:tcW w:w="895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25</w:t>
            </w:r>
          </w:p>
        </w:tc>
        <w:tc>
          <w:tcPr>
            <w:tcW w:w="963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29,03</w:t>
            </w:r>
          </w:p>
        </w:tc>
        <w:tc>
          <w:tcPr>
            <w:tcW w:w="738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33,33</w:t>
            </w:r>
          </w:p>
        </w:tc>
        <w:tc>
          <w:tcPr>
            <w:tcW w:w="709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27,5</w:t>
            </w:r>
          </w:p>
        </w:tc>
        <w:tc>
          <w:tcPr>
            <w:tcW w:w="1276" w:type="dxa"/>
            <w:gridSpan w:val="2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1</w:t>
            </w:r>
            <w:r w:rsidRPr="00D837F3">
              <w:rPr>
                <w:sz w:val="20"/>
                <w:szCs w:val="20"/>
              </w:rPr>
              <w:t>/7</w:t>
            </w:r>
          </w:p>
        </w:tc>
      </w:tr>
      <w:tr w:rsidR="00E174EF" w:rsidRPr="00D837F3" w:rsidTr="00191949">
        <w:tc>
          <w:tcPr>
            <w:tcW w:w="2093" w:type="dxa"/>
          </w:tcPr>
          <w:p w:rsidR="00E174EF" w:rsidRPr="00D837F3" w:rsidRDefault="00E174EF" w:rsidP="005E7CCF">
            <w:pPr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Noa Dalmatin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color w:val="00B050"/>
                <w:sz w:val="20"/>
                <w:szCs w:val="20"/>
              </w:rPr>
            </w:pPr>
            <w:r w:rsidRPr="00D837F3">
              <w:rPr>
                <w:color w:val="00B050"/>
                <w:sz w:val="20"/>
                <w:szCs w:val="20"/>
              </w:rPr>
              <w:t>57,14</w:t>
            </w:r>
          </w:p>
        </w:tc>
        <w:tc>
          <w:tcPr>
            <w:tcW w:w="993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X</w:t>
            </w:r>
          </w:p>
        </w:tc>
        <w:tc>
          <w:tcPr>
            <w:tcW w:w="895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25,81</w:t>
            </w:r>
          </w:p>
        </w:tc>
        <w:tc>
          <w:tcPr>
            <w:tcW w:w="738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174EF" w:rsidRPr="00D837F3" w:rsidRDefault="00E174EF" w:rsidP="005E7CCF">
            <w:pPr>
              <w:rPr>
                <w:color w:val="00B050"/>
                <w:sz w:val="20"/>
                <w:szCs w:val="20"/>
              </w:rPr>
            </w:pPr>
            <w:r w:rsidRPr="00D837F3">
              <w:rPr>
                <w:color w:val="00B050"/>
                <w:sz w:val="20"/>
                <w:szCs w:val="20"/>
              </w:rPr>
              <w:t>87,5</w:t>
            </w:r>
          </w:p>
        </w:tc>
        <w:tc>
          <w:tcPr>
            <w:tcW w:w="1276" w:type="dxa"/>
            <w:gridSpan w:val="2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2</w:t>
            </w:r>
            <w:r w:rsidRPr="00D837F3">
              <w:rPr>
                <w:sz w:val="20"/>
                <w:szCs w:val="20"/>
              </w:rPr>
              <w:t>/3</w:t>
            </w:r>
          </w:p>
        </w:tc>
      </w:tr>
      <w:tr w:rsidR="00E174EF" w:rsidRPr="00D837F3" w:rsidTr="00191949">
        <w:tc>
          <w:tcPr>
            <w:tcW w:w="2093" w:type="dxa"/>
          </w:tcPr>
          <w:p w:rsidR="00E174EF" w:rsidRPr="00D837F3" w:rsidRDefault="00E174EF" w:rsidP="005E7CCF">
            <w:pPr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Kristina Lopin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color w:val="00B050"/>
                <w:sz w:val="20"/>
                <w:szCs w:val="20"/>
              </w:rPr>
            </w:pPr>
            <w:r w:rsidRPr="00D837F3">
              <w:rPr>
                <w:color w:val="00B050"/>
                <w:sz w:val="20"/>
                <w:szCs w:val="20"/>
              </w:rPr>
              <w:t>61,43</w:t>
            </w:r>
          </w:p>
        </w:tc>
        <w:tc>
          <w:tcPr>
            <w:tcW w:w="993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28,57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color w:val="00B050"/>
                <w:sz w:val="20"/>
                <w:szCs w:val="20"/>
              </w:rPr>
            </w:pPr>
            <w:r w:rsidRPr="00D837F3">
              <w:rPr>
                <w:color w:val="00B050"/>
                <w:sz w:val="20"/>
                <w:szCs w:val="20"/>
              </w:rPr>
              <w:t>45,71</w:t>
            </w:r>
          </w:p>
        </w:tc>
        <w:tc>
          <w:tcPr>
            <w:tcW w:w="806" w:type="dxa"/>
          </w:tcPr>
          <w:p w:rsidR="00E174EF" w:rsidRPr="00D837F3" w:rsidRDefault="00E174EF" w:rsidP="005E7CCF">
            <w:pPr>
              <w:rPr>
                <w:color w:val="00B050"/>
                <w:sz w:val="20"/>
                <w:szCs w:val="20"/>
              </w:rPr>
            </w:pPr>
            <w:r w:rsidRPr="00D837F3">
              <w:rPr>
                <w:color w:val="00B050"/>
                <w:sz w:val="20"/>
                <w:szCs w:val="20"/>
              </w:rPr>
              <w:t>54,29</w:t>
            </w:r>
          </w:p>
        </w:tc>
        <w:tc>
          <w:tcPr>
            <w:tcW w:w="895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27,27</w:t>
            </w:r>
          </w:p>
        </w:tc>
        <w:tc>
          <w:tcPr>
            <w:tcW w:w="963" w:type="dxa"/>
          </w:tcPr>
          <w:p w:rsidR="00E174EF" w:rsidRPr="00D837F3" w:rsidRDefault="00E174EF" w:rsidP="005E7CCF">
            <w:pPr>
              <w:rPr>
                <w:color w:val="00B050"/>
                <w:sz w:val="20"/>
                <w:szCs w:val="20"/>
              </w:rPr>
            </w:pPr>
            <w:r w:rsidRPr="00D837F3">
              <w:rPr>
                <w:color w:val="00B050"/>
                <w:sz w:val="20"/>
                <w:szCs w:val="20"/>
              </w:rPr>
              <w:t>35,48</w:t>
            </w:r>
          </w:p>
        </w:tc>
        <w:tc>
          <w:tcPr>
            <w:tcW w:w="738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55</w:t>
            </w:r>
          </w:p>
        </w:tc>
        <w:tc>
          <w:tcPr>
            <w:tcW w:w="1276" w:type="dxa"/>
            <w:gridSpan w:val="2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4</w:t>
            </w:r>
            <w:r w:rsidRPr="00D837F3">
              <w:rPr>
                <w:sz w:val="20"/>
                <w:szCs w:val="20"/>
              </w:rPr>
              <w:t>/7</w:t>
            </w:r>
          </w:p>
        </w:tc>
      </w:tr>
      <w:tr w:rsidR="00E174EF" w:rsidRPr="00D837F3" w:rsidTr="00191949">
        <w:tc>
          <w:tcPr>
            <w:tcW w:w="2093" w:type="dxa"/>
          </w:tcPr>
          <w:p w:rsidR="00E174EF" w:rsidRPr="00D837F3" w:rsidRDefault="00E174EF" w:rsidP="005E7CCF">
            <w:pPr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Paula Lopin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22,86</w:t>
            </w:r>
          </w:p>
        </w:tc>
        <w:tc>
          <w:tcPr>
            <w:tcW w:w="993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14,29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20</w:t>
            </w:r>
          </w:p>
        </w:tc>
        <w:tc>
          <w:tcPr>
            <w:tcW w:w="806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25,71</w:t>
            </w:r>
          </w:p>
        </w:tc>
        <w:tc>
          <w:tcPr>
            <w:tcW w:w="895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18,18</w:t>
            </w:r>
          </w:p>
        </w:tc>
        <w:tc>
          <w:tcPr>
            <w:tcW w:w="963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9,68</w:t>
            </w:r>
          </w:p>
        </w:tc>
        <w:tc>
          <w:tcPr>
            <w:tcW w:w="738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6,06</w:t>
            </w:r>
          </w:p>
        </w:tc>
        <w:tc>
          <w:tcPr>
            <w:tcW w:w="709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2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0</w:t>
            </w:r>
            <w:r w:rsidRPr="00D837F3">
              <w:rPr>
                <w:sz w:val="20"/>
                <w:szCs w:val="20"/>
              </w:rPr>
              <w:t>/8</w:t>
            </w:r>
          </w:p>
        </w:tc>
      </w:tr>
      <w:tr w:rsidR="00E174EF" w:rsidRPr="00D837F3" w:rsidTr="00191949">
        <w:tc>
          <w:tcPr>
            <w:tcW w:w="2093" w:type="dxa"/>
          </w:tcPr>
          <w:p w:rsidR="00E174EF" w:rsidRPr="00D837F3" w:rsidRDefault="00E174EF" w:rsidP="005E7CCF">
            <w:pPr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Nina Rusković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color w:val="00B050"/>
                <w:sz w:val="20"/>
                <w:szCs w:val="20"/>
              </w:rPr>
            </w:pPr>
            <w:r w:rsidRPr="00D837F3">
              <w:rPr>
                <w:color w:val="00B050"/>
                <w:sz w:val="20"/>
                <w:szCs w:val="20"/>
              </w:rPr>
              <w:t>77,14</w:t>
            </w:r>
          </w:p>
        </w:tc>
        <w:tc>
          <w:tcPr>
            <w:tcW w:w="993" w:type="dxa"/>
          </w:tcPr>
          <w:p w:rsidR="00E174EF" w:rsidRPr="00D837F3" w:rsidRDefault="00E174EF" w:rsidP="005E7CCF">
            <w:pPr>
              <w:rPr>
                <w:color w:val="00B050"/>
                <w:sz w:val="20"/>
                <w:szCs w:val="20"/>
              </w:rPr>
            </w:pPr>
            <w:r w:rsidRPr="00D837F3">
              <w:rPr>
                <w:color w:val="00B050"/>
                <w:sz w:val="20"/>
                <w:szCs w:val="20"/>
              </w:rPr>
              <w:t>74,29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E174EF" w:rsidRPr="00D837F3" w:rsidRDefault="00E174EF" w:rsidP="005E7CCF">
            <w:pPr>
              <w:rPr>
                <w:color w:val="00B050"/>
                <w:sz w:val="20"/>
                <w:szCs w:val="20"/>
              </w:rPr>
            </w:pPr>
            <w:r w:rsidRPr="00D837F3">
              <w:rPr>
                <w:color w:val="00B050"/>
                <w:sz w:val="20"/>
                <w:szCs w:val="20"/>
              </w:rPr>
              <w:t>88,57</w:t>
            </w:r>
          </w:p>
        </w:tc>
        <w:tc>
          <w:tcPr>
            <w:tcW w:w="895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E174EF" w:rsidRPr="00D837F3" w:rsidRDefault="00E174EF" w:rsidP="005E7CCF">
            <w:pPr>
              <w:rPr>
                <w:color w:val="00B050"/>
                <w:sz w:val="20"/>
                <w:szCs w:val="20"/>
              </w:rPr>
            </w:pPr>
            <w:r w:rsidRPr="00D837F3">
              <w:rPr>
                <w:color w:val="00B050"/>
                <w:sz w:val="20"/>
                <w:szCs w:val="20"/>
              </w:rPr>
              <w:t>38,71</w:t>
            </w:r>
          </w:p>
        </w:tc>
        <w:tc>
          <w:tcPr>
            <w:tcW w:w="738" w:type="dxa"/>
          </w:tcPr>
          <w:p w:rsidR="00E174EF" w:rsidRPr="00D837F3" w:rsidRDefault="00E174EF" w:rsidP="005E7CCF">
            <w:pPr>
              <w:rPr>
                <w:color w:val="00B050"/>
                <w:sz w:val="20"/>
                <w:szCs w:val="20"/>
              </w:rPr>
            </w:pPr>
            <w:r w:rsidRPr="00D837F3">
              <w:rPr>
                <w:color w:val="00B050"/>
                <w:sz w:val="20"/>
                <w:szCs w:val="20"/>
              </w:rPr>
              <w:t>54,55</w:t>
            </w:r>
          </w:p>
        </w:tc>
        <w:tc>
          <w:tcPr>
            <w:tcW w:w="709" w:type="dxa"/>
          </w:tcPr>
          <w:p w:rsidR="00E174EF" w:rsidRPr="00D837F3" w:rsidRDefault="00E174EF" w:rsidP="005E7CCF">
            <w:pPr>
              <w:rPr>
                <w:color w:val="00B050"/>
                <w:sz w:val="20"/>
                <w:szCs w:val="20"/>
              </w:rPr>
            </w:pPr>
            <w:r w:rsidRPr="00D837F3">
              <w:rPr>
                <w:color w:val="00B050"/>
                <w:sz w:val="20"/>
                <w:szCs w:val="20"/>
              </w:rPr>
              <w:t>95</w:t>
            </w:r>
          </w:p>
        </w:tc>
        <w:tc>
          <w:tcPr>
            <w:tcW w:w="1276" w:type="dxa"/>
            <w:gridSpan w:val="2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6</w:t>
            </w:r>
            <w:r w:rsidRPr="00D837F3">
              <w:rPr>
                <w:sz w:val="20"/>
                <w:szCs w:val="20"/>
              </w:rPr>
              <w:t>/6</w:t>
            </w:r>
          </w:p>
        </w:tc>
      </w:tr>
      <w:tr w:rsidR="00E174EF" w:rsidRPr="00D837F3" w:rsidTr="00191949">
        <w:tc>
          <w:tcPr>
            <w:tcW w:w="2093" w:type="dxa"/>
          </w:tcPr>
          <w:p w:rsidR="00E174EF" w:rsidRPr="00D837F3" w:rsidRDefault="00E174EF" w:rsidP="005E7CCF">
            <w:pPr>
              <w:rPr>
                <w:color w:val="0070C0"/>
                <w:sz w:val="20"/>
                <w:szCs w:val="20"/>
              </w:rPr>
            </w:pPr>
            <w:r w:rsidRPr="00D837F3">
              <w:rPr>
                <w:color w:val="0070C0"/>
                <w:sz w:val="20"/>
                <w:szCs w:val="20"/>
              </w:rPr>
              <w:t>Robert Žuhović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17,14</w:t>
            </w:r>
          </w:p>
        </w:tc>
        <w:tc>
          <w:tcPr>
            <w:tcW w:w="806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17,14</w:t>
            </w:r>
          </w:p>
        </w:tc>
        <w:tc>
          <w:tcPr>
            <w:tcW w:w="895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15,91</w:t>
            </w:r>
          </w:p>
        </w:tc>
        <w:tc>
          <w:tcPr>
            <w:tcW w:w="963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19,35</w:t>
            </w:r>
          </w:p>
        </w:tc>
        <w:tc>
          <w:tcPr>
            <w:tcW w:w="738" w:type="dxa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30,30</w:t>
            </w:r>
          </w:p>
        </w:tc>
        <w:tc>
          <w:tcPr>
            <w:tcW w:w="709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</w:tcPr>
          <w:p w:rsidR="00E174EF" w:rsidRPr="00D837F3" w:rsidRDefault="00E174EF" w:rsidP="005E7CCF">
            <w:pPr>
              <w:rPr>
                <w:color w:val="C00000"/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0</w:t>
            </w:r>
            <w:r w:rsidRPr="00D837F3">
              <w:rPr>
                <w:sz w:val="20"/>
                <w:szCs w:val="20"/>
              </w:rPr>
              <w:t>/6</w:t>
            </w:r>
          </w:p>
        </w:tc>
      </w:tr>
      <w:tr w:rsidR="00E174EF" w:rsidRPr="00D837F3" w:rsidTr="001B28D5">
        <w:tc>
          <w:tcPr>
            <w:tcW w:w="10173" w:type="dxa"/>
            <w:gridSpan w:val="11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</w:p>
        </w:tc>
      </w:tr>
      <w:tr w:rsidR="00E174EF" w:rsidRPr="00D837F3" w:rsidTr="00191949">
        <w:tc>
          <w:tcPr>
            <w:tcW w:w="2093" w:type="dxa"/>
          </w:tcPr>
          <w:p w:rsidR="00E174EF" w:rsidRPr="00D837F3" w:rsidRDefault="00E174EF" w:rsidP="005E7CCF">
            <w:pPr>
              <w:rPr>
                <w:color w:val="7030A0"/>
                <w:sz w:val="20"/>
                <w:szCs w:val="20"/>
              </w:rPr>
            </w:pPr>
            <w:r w:rsidRPr="00D837F3">
              <w:rPr>
                <w:color w:val="7030A0"/>
                <w:sz w:val="20"/>
                <w:szCs w:val="20"/>
              </w:rPr>
              <w:t>Nacionalni prosjek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color w:val="7030A0"/>
                <w:sz w:val="20"/>
                <w:szCs w:val="20"/>
              </w:rPr>
            </w:pPr>
            <w:r w:rsidRPr="00D837F3">
              <w:rPr>
                <w:color w:val="7030A0"/>
                <w:sz w:val="20"/>
                <w:szCs w:val="20"/>
              </w:rPr>
              <w:t>51,6</w:t>
            </w:r>
          </w:p>
        </w:tc>
        <w:tc>
          <w:tcPr>
            <w:tcW w:w="993" w:type="dxa"/>
          </w:tcPr>
          <w:p w:rsidR="00E174EF" w:rsidRPr="00D837F3" w:rsidRDefault="00E174EF" w:rsidP="005E7CCF">
            <w:pPr>
              <w:rPr>
                <w:color w:val="7030A0"/>
                <w:sz w:val="20"/>
                <w:szCs w:val="20"/>
              </w:rPr>
            </w:pPr>
            <w:r w:rsidRPr="00D837F3">
              <w:rPr>
                <w:color w:val="7030A0"/>
                <w:sz w:val="20"/>
                <w:szCs w:val="20"/>
              </w:rPr>
              <w:t>42,8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color w:val="7030A0"/>
                <w:sz w:val="20"/>
                <w:szCs w:val="20"/>
              </w:rPr>
            </w:pPr>
            <w:r w:rsidRPr="00D837F3">
              <w:rPr>
                <w:color w:val="7030A0"/>
                <w:sz w:val="20"/>
                <w:szCs w:val="20"/>
              </w:rPr>
              <w:t>32,9</w:t>
            </w:r>
          </w:p>
        </w:tc>
        <w:tc>
          <w:tcPr>
            <w:tcW w:w="806" w:type="dxa"/>
          </w:tcPr>
          <w:p w:rsidR="00E174EF" w:rsidRPr="00D837F3" w:rsidRDefault="00E174EF" w:rsidP="005E7CCF">
            <w:pPr>
              <w:rPr>
                <w:color w:val="7030A0"/>
                <w:sz w:val="20"/>
                <w:szCs w:val="20"/>
              </w:rPr>
            </w:pPr>
            <w:r w:rsidRPr="00D837F3">
              <w:rPr>
                <w:color w:val="7030A0"/>
                <w:sz w:val="20"/>
                <w:szCs w:val="20"/>
              </w:rPr>
              <w:t>48,3</w:t>
            </w:r>
          </w:p>
        </w:tc>
        <w:tc>
          <w:tcPr>
            <w:tcW w:w="895" w:type="dxa"/>
          </w:tcPr>
          <w:p w:rsidR="00E174EF" w:rsidRPr="00D837F3" w:rsidRDefault="00E174EF" w:rsidP="005E7CCF">
            <w:pPr>
              <w:rPr>
                <w:color w:val="7030A0"/>
                <w:sz w:val="20"/>
                <w:szCs w:val="20"/>
              </w:rPr>
            </w:pPr>
            <w:r w:rsidRPr="00D837F3">
              <w:rPr>
                <w:color w:val="7030A0"/>
                <w:sz w:val="20"/>
                <w:szCs w:val="20"/>
              </w:rPr>
              <w:t>38,2</w:t>
            </w:r>
          </w:p>
        </w:tc>
        <w:tc>
          <w:tcPr>
            <w:tcW w:w="963" w:type="dxa"/>
          </w:tcPr>
          <w:p w:rsidR="00E174EF" w:rsidRPr="00D837F3" w:rsidRDefault="00E174EF" w:rsidP="005E7CCF">
            <w:pPr>
              <w:rPr>
                <w:color w:val="7030A0"/>
                <w:sz w:val="20"/>
                <w:szCs w:val="20"/>
              </w:rPr>
            </w:pPr>
            <w:r w:rsidRPr="00D837F3">
              <w:rPr>
                <w:color w:val="7030A0"/>
                <w:sz w:val="20"/>
                <w:szCs w:val="20"/>
              </w:rPr>
              <w:t>31,3</w:t>
            </w:r>
          </w:p>
        </w:tc>
        <w:tc>
          <w:tcPr>
            <w:tcW w:w="738" w:type="dxa"/>
          </w:tcPr>
          <w:p w:rsidR="00E174EF" w:rsidRPr="00D837F3" w:rsidRDefault="00E174EF" w:rsidP="005E7CCF">
            <w:pPr>
              <w:rPr>
                <w:color w:val="7030A0"/>
                <w:sz w:val="20"/>
                <w:szCs w:val="20"/>
              </w:rPr>
            </w:pPr>
            <w:r w:rsidRPr="00D837F3">
              <w:rPr>
                <w:color w:val="7030A0"/>
                <w:sz w:val="20"/>
                <w:szCs w:val="20"/>
              </w:rPr>
              <w:t>38,1</w:t>
            </w:r>
          </w:p>
        </w:tc>
        <w:tc>
          <w:tcPr>
            <w:tcW w:w="1120" w:type="dxa"/>
            <w:gridSpan w:val="2"/>
          </w:tcPr>
          <w:p w:rsidR="00E174EF" w:rsidRPr="00D837F3" w:rsidRDefault="00E174EF" w:rsidP="005E7CCF">
            <w:pPr>
              <w:rPr>
                <w:color w:val="7030A0"/>
                <w:sz w:val="20"/>
                <w:szCs w:val="20"/>
              </w:rPr>
            </w:pPr>
            <w:r w:rsidRPr="00D837F3">
              <w:rPr>
                <w:color w:val="7030A0"/>
                <w:sz w:val="20"/>
                <w:szCs w:val="20"/>
              </w:rPr>
              <w:t>68,8</w:t>
            </w:r>
          </w:p>
        </w:tc>
        <w:tc>
          <w:tcPr>
            <w:tcW w:w="865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</w:p>
        </w:tc>
      </w:tr>
      <w:tr w:rsidR="00E174EF" w:rsidRPr="00D837F3" w:rsidTr="00191949">
        <w:tc>
          <w:tcPr>
            <w:tcW w:w="2093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Iznad prosjeka po predmetu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4</w:t>
            </w:r>
            <w:r w:rsidRPr="00D837F3">
              <w:rPr>
                <w:sz w:val="20"/>
                <w:szCs w:val="20"/>
              </w:rPr>
              <w:t>/10</w:t>
            </w:r>
          </w:p>
        </w:tc>
        <w:tc>
          <w:tcPr>
            <w:tcW w:w="993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4</w:t>
            </w:r>
            <w:r w:rsidRPr="00D837F3">
              <w:rPr>
                <w:sz w:val="20"/>
                <w:szCs w:val="20"/>
              </w:rPr>
              <w:t>/8</w:t>
            </w:r>
          </w:p>
        </w:tc>
        <w:tc>
          <w:tcPr>
            <w:tcW w:w="850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2</w:t>
            </w:r>
            <w:r w:rsidRPr="00D837F3">
              <w:rPr>
                <w:sz w:val="20"/>
                <w:szCs w:val="20"/>
              </w:rPr>
              <w:t>/7</w:t>
            </w:r>
          </w:p>
        </w:tc>
        <w:tc>
          <w:tcPr>
            <w:tcW w:w="806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4</w:t>
            </w:r>
            <w:r w:rsidRPr="00D837F3">
              <w:rPr>
                <w:sz w:val="20"/>
                <w:szCs w:val="20"/>
              </w:rPr>
              <w:t>/9</w:t>
            </w:r>
          </w:p>
        </w:tc>
        <w:tc>
          <w:tcPr>
            <w:tcW w:w="895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2</w:t>
            </w:r>
            <w:r w:rsidRPr="00D837F3">
              <w:rPr>
                <w:sz w:val="20"/>
                <w:szCs w:val="20"/>
              </w:rPr>
              <w:t>/8</w:t>
            </w:r>
          </w:p>
        </w:tc>
        <w:tc>
          <w:tcPr>
            <w:tcW w:w="963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3</w:t>
            </w:r>
            <w:r w:rsidRPr="00D837F3">
              <w:rPr>
                <w:sz w:val="20"/>
                <w:szCs w:val="20"/>
              </w:rPr>
              <w:t>/10</w:t>
            </w:r>
          </w:p>
        </w:tc>
        <w:tc>
          <w:tcPr>
            <w:tcW w:w="738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2</w:t>
            </w:r>
            <w:r w:rsidRPr="00D837F3">
              <w:rPr>
                <w:sz w:val="20"/>
                <w:szCs w:val="20"/>
              </w:rPr>
              <w:t>/8</w:t>
            </w:r>
          </w:p>
        </w:tc>
        <w:tc>
          <w:tcPr>
            <w:tcW w:w="1120" w:type="dxa"/>
            <w:gridSpan w:val="2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color w:val="C00000"/>
                <w:sz w:val="20"/>
                <w:szCs w:val="20"/>
              </w:rPr>
              <w:t>4</w:t>
            </w:r>
            <w:r w:rsidRPr="00D837F3">
              <w:rPr>
                <w:sz w:val="20"/>
                <w:szCs w:val="20"/>
              </w:rPr>
              <w:t>/9</w:t>
            </w:r>
          </w:p>
        </w:tc>
        <w:tc>
          <w:tcPr>
            <w:tcW w:w="865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</w:p>
        </w:tc>
      </w:tr>
      <w:tr w:rsidR="00E174EF" w:rsidRPr="00D837F3" w:rsidTr="001B28D5">
        <w:tc>
          <w:tcPr>
            <w:tcW w:w="9308" w:type="dxa"/>
            <w:gridSpan w:val="10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Zelena boja – iznad prosjeka</w:t>
            </w:r>
          </w:p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Crvena boja – ispod prosjeka</w:t>
            </w:r>
          </w:p>
          <w:p w:rsidR="00E174EF" w:rsidRPr="00D837F3" w:rsidRDefault="00E174EF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X – nisu pisali</w:t>
            </w:r>
          </w:p>
        </w:tc>
        <w:tc>
          <w:tcPr>
            <w:tcW w:w="865" w:type="dxa"/>
          </w:tcPr>
          <w:p w:rsidR="00E174EF" w:rsidRPr="00D837F3" w:rsidRDefault="00E174EF" w:rsidP="005E7CCF">
            <w:pPr>
              <w:rPr>
                <w:sz w:val="20"/>
                <w:szCs w:val="20"/>
              </w:rPr>
            </w:pPr>
          </w:p>
        </w:tc>
      </w:tr>
    </w:tbl>
    <w:p w:rsidR="00E86B79" w:rsidRPr="00D837F3" w:rsidRDefault="00E86B79" w:rsidP="005E7CCF">
      <w:pPr>
        <w:pStyle w:val="Naslov2"/>
        <w:rPr>
          <w:sz w:val="20"/>
          <w:szCs w:val="20"/>
        </w:rPr>
      </w:pPr>
      <w:bookmarkStart w:id="26" w:name="_Toc115358181"/>
      <w:bookmarkStart w:id="27" w:name="_Toc145878422"/>
      <w:bookmarkStart w:id="28" w:name="_Toc115358170"/>
      <w:r w:rsidRPr="00D837F3">
        <w:rPr>
          <w:sz w:val="20"/>
          <w:szCs w:val="20"/>
        </w:rPr>
        <w:t>Radionice/Događanja</w:t>
      </w:r>
      <w:bookmarkEnd w:id="26"/>
      <w:bookmarkEnd w:id="27"/>
    </w:p>
    <w:p w:rsidR="00E86B79" w:rsidRPr="00D837F3" w:rsidRDefault="00E86B79" w:rsidP="005E7CC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20.-21.listopada 2022. Predavači Javne ustanove za upravljanje zaštićenim dijelovima prirode Dubrovačko-neretvanske županije, Lukša Kalafatović i Ivana Bašić, održali su predavanja i radionice u sklopu projekta „Eko Malostonski zaljev – PLASTIC FREE ZONE“ za sve učenike OŠ Janjina. (fotografije na web stranici škole)</w:t>
      </w:r>
    </w:p>
    <w:p w:rsidR="00E86B79" w:rsidRPr="00D837F3" w:rsidRDefault="00E86B79" w:rsidP="005E7CCF">
      <w:pPr>
        <w:shd w:val="clear" w:color="auto" w:fill="FFFFFF"/>
        <w:spacing w:after="160" w:line="235" w:lineRule="atLeast"/>
        <w:ind w:firstLine="708"/>
        <w:outlineLvl w:val="3"/>
        <w:rPr>
          <w:rFonts w:ascii="Calibri" w:eastAsia="Times New Roman" w:hAnsi="Calibri" w:cs="Calibri"/>
          <w:bCs/>
          <w:sz w:val="20"/>
          <w:szCs w:val="20"/>
          <w:lang w:eastAsia="hr-HR"/>
        </w:rPr>
      </w:pPr>
      <w:r w:rsidRPr="00D837F3">
        <w:rPr>
          <w:rFonts w:ascii="Calibri" w:eastAsia="Times New Roman" w:hAnsi="Calibri" w:cs="Calibri"/>
          <w:bCs/>
          <w:sz w:val="20"/>
          <w:szCs w:val="20"/>
          <w:lang w:eastAsia="hr-HR"/>
        </w:rPr>
        <w:t xml:space="preserve">30. studenog 2022. Reoma Grupa odvezla je stari papir koji je Škola prikupila na tri mjesta: Janjini, Putnikoviću i Žuljani. Papir je prikupljan u sklopu nacionalne akcije „Zeleni korak“. </w:t>
      </w:r>
      <w:r w:rsidR="00AB2A0D" w:rsidRPr="00D837F3">
        <w:rPr>
          <w:rFonts w:ascii="Calibri" w:eastAsia="Times New Roman" w:hAnsi="Calibri" w:cs="Calibri"/>
          <w:bCs/>
          <w:sz w:val="20"/>
          <w:szCs w:val="20"/>
          <w:lang w:eastAsia="hr-HR"/>
        </w:rPr>
        <w:t xml:space="preserve">Prikupljeno je 680 kg papira u MŠ Janjina, 140 kg u PŠ Putniković te 180 kg u PŠ Žuljana.. </w:t>
      </w:r>
      <w:r w:rsidRPr="00D837F3">
        <w:rPr>
          <w:rFonts w:ascii="Calibri" w:eastAsia="Times New Roman" w:hAnsi="Calibri" w:cs="Calibri"/>
          <w:bCs/>
          <w:sz w:val="20"/>
          <w:szCs w:val="20"/>
          <w:lang w:eastAsia="hr-HR"/>
        </w:rPr>
        <w:t>Sredstva koja Škola dobije koristiti će se za potrebe školske knjižnice.</w:t>
      </w:r>
      <w:r w:rsidR="00BB1F7B" w:rsidRPr="00D837F3">
        <w:rPr>
          <w:rFonts w:ascii="Calibri" w:eastAsia="Times New Roman" w:hAnsi="Calibri" w:cs="Calibri"/>
          <w:bCs/>
          <w:sz w:val="20"/>
          <w:szCs w:val="20"/>
          <w:lang w:eastAsia="hr-HR"/>
        </w:rPr>
        <w:t xml:space="preserve"> (13. ožujka 2023. </w:t>
      </w:r>
      <w:r w:rsidR="008336D5" w:rsidRPr="00D837F3">
        <w:rPr>
          <w:rFonts w:ascii="Calibri" w:eastAsia="Times New Roman" w:hAnsi="Calibri" w:cs="Calibri"/>
          <w:bCs/>
          <w:sz w:val="20"/>
          <w:szCs w:val="20"/>
          <w:lang w:eastAsia="hr-HR"/>
        </w:rPr>
        <w:t>dobili smo obavijest od Reoma Grupa</w:t>
      </w:r>
      <w:r w:rsidR="00BB1F7B" w:rsidRPr="00D837F3">
        <w:rPr>
          <w:rFonts w:ascii="Calibri" w:eastAsia="Times New Roman" w:hAnsi="Calibri" w:cs="Calibri"/>
          <w:bCs/>
          <w:sz w:val="20"/>
          <w:szCs w:val="20"/>
          <w:lang w:eastAsia="hr-HR"/>
        </w:rPr>
        <w:t xml:space="preserve"> da </w:t>
      </w:r>
      <w:r w:rsidR="008336D5" w:rsidRPr="00D837F3">
        <w:rPr>
          <w:rFonts w:ascii="Calibri" w:eastAsia="Times New Roman" w:hAnsi="Calibri" w:cs="Calibri"/>
          <w:bCs/>
          <w:sz w:val="20"/>
          <w:szCs w:val="20"/>
          <w:lang w:eastAsia="hr-HR"/>
        </w:rPr>
        <w:t>za 1000 kg prikupljenog papira možemo potraživati</w:t>
      </w:r>
      <w:r w:rsidR="00BB1F7B" w:rsidRPr="00D837F3">
        <w:rPr>
          <w:rFonts w:ascii="Calibri" w:eastAsia="Times New Roman" w:hAnsi="Calibri" w:cs="Calibri"/>
          <w:bCs/>
          <w:sz w:val="20"/>
          <w:szCs w:val="20"/>
          <w:lang w:eastAsia="hr-HR"/>
        </w:rPr>
        <w:t xml:space="preserve"> iznos od 10,00 €</w:t>
      </w:r>
      <w:r w:rsidR="00B92526" w:rsidRPr="00D837F3">
        <w:rPr>
          <w:rFonts w:ascii="Calibri" w:eastAsia="Times New Roman" w:hAnsi="Calibri" w:cs="Calibri"/>
          <w:bCs/>
          <w:sz w:val="20"/>
          <w:szCs w:val="20"/>
          <w:lang w:eastAsia="hr-HR"/>
        </w:rPr>
        <w:t xml:space="preserve"> te smo im poklonili sav novac</w:t>
      </w:r>
      <w:r w:rsidR="00BB1F7B" w:rsidRPr="00D837F3">
        <w:rPr>
          <w:rFonts w:ascii="Calibri" w:eastAsia="Times New Roman" w:hAnsi="Calibri" w:cs="Calibri"/>
          <w:bCs/>
          <w:sz w:val="20"/>
          <w:szCs w:val="20"/>
          <w:lang w:eastAsia="hr-HR"/>
        </w:rPr>
        <w:t>.)</w:t>
      </w:r>
      <w:bookmarkStart w:id="29" w:name="_GoBack"/>
      <w:bookmarkEnd w:id="29"/>
    </w:p>
    <w:p w:rsidR="00E86B79" w:rsidRPr="00D837F3" w:rsidRDefault="00AB2A0D" w:rsidP="005E7CC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1. prosinca učiteljica matematike Petra Mačela organizirala je Večer matematike s učenicima viših razreda MŠ Janjina. Istog dana, učiteljica hrvatskog jezika Emina Bećović Orhanović organizirala je radionicu na kojoj su učenici MŠ Janjina izrađivali božićne čestitke.</w:t>
      </w:r>
    </w:p>
    <w:p w:rsidR="00395253" w:rsidRPr="00D837F3" w:rsidRDefault="00395253" w:rsidP="005E7CC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7. prosinca 2022. učiteljice razredne nastave u MŠ Janjina, Marija Gabrić Prišlić i Branka Pandža organizirale su Večer matematike sa učenicima nižih razreda.</w:t>
      </w:r>
    </w:p>
    <w:p w:rsidR="00AB2A0D" w:rsidRPr="00D837F3" w:rsidRDefault="00BE2F71" w:rsidP="005E7CC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14. prosinca 2022. Niko Barać, pčelar iz Putnikovića, održao je predavanja za učenike od 1. do 4. razreda u PŠ Putniković, PŠ Žuljana i MŠ Janjina o važnosti pčela te proizvodnji i važnosti meda i proizvoda od meda u ljudskoj uporabi.</w:t>
      </w:r>
    </w:p>
    <w:p w:rsidR="001B2ADA" w:rsidRPr="00D837F3" w:rsidRDefault="000740C3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ab/>
      </w:r>
      <w:r w:rsidR="001B2ADA" w:rsidRPr="00D837F3">
        <w:rPr>
          <w:rFonts w:ascii="Times New Roman" w:hAnsi="Times New Roman" w:cs="Times New Roman"/>
          <w:sz w:val="20"/>
          <w:szCs w:val="20"/>
        </w:rPr>
        <w:t>25. siječnja 2023. u Školi počinje tečaj plesa koji drži Dalibor Dominiković, plesna škola Calypso iz Metkovića.</w:t>
      </w:r>
      <w:r w:rsidR="006F3CB8" w:rsidRPr="00D837F3">
        <w:rPr>
          <w:rFonts w:ascii="Times New Roman" w:hAnsi="Times New Roman" w:cs="Times New Roman"/>
          <w:sz w:val="20"/>
          <w:szCs w:val="20"/>
        </w:rPr>
        <w:t xml:space="preserve"> (7. veljače 2023., na sjednici Školskog odbora, plesna škola Calypso uključena je u Školski kurikulum za 2022./23.)</w:t>
      </w:r>
    </w:p>
    <w:p w:rsidR="009A4C5C" w:rsidRPr="00D837F3" w:rsidRDefault="00D3291D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10. ožujka 2023. o</w:t>
      </w:r>
      <w:r w:rsidR="009A4C5C" w:rsidRPr="00D837F3">
        <w:rPr>
          <w:rFonts w:ascii="Times New Roman" w:hAnsi="Times New Roman" w:cs="Times New Roman"/>
          <w:sz w:val="20"/>
          <w:szCs w:val="20"/>
        </w:rPr>
        <w:t>držana je prva radionica u sklopu projek</w:t>
      </w:r>
      <w:r w:rsidR="00350009" w:rsidRPr="00D837F3">
        <w:rPr>
          <w:rFonts w:ascii="Times New Roman" w:hAnsi="Times New Roman" w:cs="Times New Roman"/>
          <w:sz w:val="20"/>
          <w:szCs w:val="20"/>
        </w:rPr>
        <w:t>ta ZVONKO, u kojem Škola sudjeluje</w:t>
      </w:r>
      <w:r w:rsidR="009A4C5C" w:rsidRPr="00D837F3">
        <w:rPr>
          <w:rFonts w:ascii="Times New Roman" w:hAnsi="Times New Roman" w:cs="Times New Roman"/>
          <w:sz w:val="20"/>
          <w:szCs w:val="20"/>
        </w:rPr>
        <w:t xml:space="preserve"> kao partner s GDCK Dubrovnik. Održane su dvije radionice u</w:t>
      </w:r>
      <w:r w:rsidR="0017130E" w:rsidRPr="00D837F3">
        <w:rPr>
          <w:rFonts w:ascii="Times New Roman" w:hAnsi="Times New Roman" w:cs="Times New Roman"/>
          <w:sz w:val="20"/>
          <w:szCs w:val="20"/>
        </w:rPr>
        <w:t xml:space="preserve"> Putnikoviću i dvije u Janjini (</w:t>
      </w:r>
      <w:r w:rsidR="009A4C5C" w:rsidRPr="00D837F3">
        <w:rPr>
          <w:rFonts w:ascii="Times New Roman" w:hAnsi="Times New Roman" w:cs="Times New Roman"/>
          <w:sz w:val="20"/>
          <w:szCs w:val="20"/>
        </w:rPr>
        <w:t>s učenicima od 1. do 4. razreda te s učenicima od 5. do 8. razreda).</w:t>
      </w:r>
    </w:p>
    <w:p w:rsidR="00D3291D" w:rsidRPr="00D837F3" w:rsidRDefault="00D3291D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lastRenderedPageBreak/>
        <w:t>5. travnja 2023. održana je druga radionica u sklopu projekta ZVONKO, u kojem Škola sudjeluje kao partner s GDCK Dubrovnik. Održane su dvije radionice u Janjini i dvije u Putnikoviću (s učenicima od 1. do 4. razreda te s učenicima od 5. do 8. razreda).</w:t>
      </w:r>
    </w:p>
    <w:p w:rsidR="002817F9" w:rsidRPr="00D837F3" w:rsidRDefault="002817F9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26. travnja 2023. održana je rad</w:t>
      </w:r>
      <w:r w:rsidR="00603673" w:rsidRPr="00D837F3">
        <w:rPr>
          <w:rFonts w:ascii="Times New Roman" w:hAnsi="Times New Roman" w:cs="Times New Roman"/>
          <w:sz w:val="20"/>
          <w:szCs w:val="20"/>
        </w:rPr>
        <w:t>ionica „Čiste ruke, malo muke!</w:t>
      </w:r>
      <w:r w:rsidRPr="00D837F3">
        <w:rPr>
          <w:rFonts w:ascii="Times New Roman" w:hAnsi="Times New Roman" w:cs="Times New Roman"/>
          <w:sz w:val="20"/>
          <w:szCs w:val="20"/>
        </w:rPr>
        <w:t xml:space="preserve">“ s učenicima razredne </w:t>
      </w:r>
      <w:r w:rsidR="00DC034E" w:rsidRPr="00D837F3">
        <w:rPr>
          <w:rFonts w:ascii="Times New Roman" w:hAnsi="Times New Roman" w:cs="Times New Roman"/>
          <w:sz w:val="20"/>
          <w:szCs w:val="20"/>
        </w:rPr>
        <w:t>nastave MŠ Janjina i PŠ Žuljana. Radionicu su odradili djelatnici Doma zdravlja Dubrovnik.</w:t>
      </w:r>
    </w:p>
    <w:p w:rsidR="00BB1F7B" w:rsidRPr="00D837F3" w:rsidRDefault="00BB1F7B" w:rsidP="005E7CCF">
      <w:pPr>
        <w:pStyle w:val="Naslov2"/>
        <w:rPr>
          <w:sz w:val="20"/>
          <w:szCs w:val="20"/>
        </w:rPr>
      </w:pPr>
      <w:bookmarkStart w:id="30" w:name="_Toc145878423"/>
      <w:r w:rsidRPr="00D837F3">
        <w:rPr>
          <w:sz w:val="20"/>
          <w:szCs w:val="20"/>
        </w:rPr>
        <w:t>Profesionalna orijentacija</w:t>
      </w:r>
      <w:bookmarkEnd w:id="30"/>
    </w:p>
    <w:p w:rsidR="00BB1F7B" w:rsidRPr="00D837F3" w:rsidRDefault="00BB1F7B" w:rsidP="005E7CCF">
      <w:pPr>
        <w:shd w:val="clear" w:color="auto" w:fill="FFFFFF"/>
        <w:spacing w:after="160" w:line="235" w:lineRule="atLeast"/>
        <w:ind w:firstLine="708"/>
        <w:outlineLvl w:val="3"/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 xml:space="preserve">4.studenog 2022. Ana Barnjak Lučić iz Centra za informiranje i savjetovanje o karijeri održala je predavanje i radionice s osmim i sedmim razredima. </w:t>
      </w:r>
    </w:p>
    <w:p w:rsidR="00BB1F7B" w:rsidRPr="00D837F3" w:rsidRDefault="00BB1F7B" w:rsidP="005E7CCF">
      <w:pPr>
        <w:shd w:val="clear" w:color="auto" w:fill="FFFFFF"/>
        <w:spacing w:after="160" w:line="235" w:lineRule="atLeas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D837F3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hr-HR"/>
        </w:rPr>
        <w:t>Predavanje:</w:t>
      </w:r>
    </w:p>
    <w:p w:rsidR="00BB1F7B" w:rsidRPr="00D837F3" w:rsidRDefault="00BB1F7B" w:rsidP="005E7CCF">
      <w:pPr>
        <w:shd w:val="clear" w:color="auto" w:fill="FFFFFF"/>
        <w:spacing w:after="160" w:line="235" w:lineRule="atLeas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D837F3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8. razred  „Kamo nakon osnovne škole?“</w:t>
      </w:r>
    </w:p>
    <w:p w:rsidR="00BB1F7B" w:rsidRPr="00D837F3" w:rsidRDefault="00BB1F7B" w:rsidP="005E7CCF">
      <w:pPr>
        <w:shd w:val="clear" w:color="auto" w:fill="FFFFFF"/>
        <w:spacing w:after="160" w:line="235" w:lineRule="atLeas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D837F3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– važni elementi za odabir zanimanja, pregled programa srednjih škola, bodovanje za upis, kratko o zdravstvenim kontraindikacijama, upute za daljnje informiranje</w:t>
      </w:r>
    </w:p>
    <w:p w:rsidR="00BB1F7B" w:rsidRPr="00D837F3" w:rsidRDefault="00BB1F7B" w:rsidP="005E7CCF">
      <w:pPr>
        <w:shd w:val="clear" w:color="auto" w:fill="FFFFFF"/>
        <w:spacing w:after="160" w:line="235" w:lineRule="atLeas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D837F3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hr-HR"/>
        </w:rPr>
        <w:t>Radionice:</w:t>
      </w:r>
    </w:p>
    <w:p w:rsidR="00BB1F7B" w:rsidRPr="00D837F3" w:rsidRDefault="00BB1F7B" w:rsidP="005E7CCF">
      <w:pPr>
        <w:shd w:val="clear" w:color="auto" w:fill="FFFFFF"/>
        <w:spacing w:after="160" w:line="235" w:lineRule="atLeas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D837F3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8. razred „Donošenje profesionalne odluke“</w:t>
      </w:r>
    </w:p>
    <w:p w:rsidR="00BB1F7B" w:rsidRPr="00D837F3" w:rsidRDefault="00BB1F7B" w:rsidP="005E7CCF">
      <w:pPr>
        <w:shd w:val="clear" w:color="auto" w:fill="FFFFFF"/>
        <w:spacing w:after="160" w:line="235" w:lineRule="atLeas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D837F3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-motivi i razlozi izbora srednje škole s raspravom, model</w:t>
      </w:r>
    </w:p>
    <w:p w:rsidR="00BB1F7B" w:rsidRPr="00D837F3" w:rsidRDefault="00BB1F7B" w:rsidP="005E7CCF">
      <w:pPr>
        <w:shd w:val="clear" w:color="auto" w:fill="FFFFFF"/>
        <w:spacing w:after="160" w:line="235" w:lineRule="atLeas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D837F3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donošenja profesionalne odluke: grafički prikaz modela i popunjavanje radnog lista</w:t>
      </w:r>
    </w:p>
    <w:p w:rsidR="00BB1F7B" w:rsidRPr="00D837F3" w:rsidRDefault="00BB1F7B" w:rsidP="005E7CCF">
      <w:pPr>
        <w:shd w:val="clear" w:color="auto" w:fill="FFFFFF"/>
        <w:spacing w:after="160" w:line="235" w:lineRule="atLeas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D837F3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7. razred „Predrasude o zanimanjima“</w:t>
      </w:r>
    </w:p>
    <w:p w:rsidR="00BB1F7B" w:rsidRPr="00D837F3" w:rsidRDefault="00BB1F7B" w:rsidP="005E7CCF">
      <w:pPr>
        <w:shd w:val="clear" w:color="auto" w:fill="FFFFFF"/>
        <w:spacing w:after="160" w:line="235" w:lineRule="atLeas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D837F3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-najčešće predrasude, kako nastaju i zašto ih je dobro propitivati</w:t>
      </w:r>
    </w:p>
    <w:p w:rsidR="00BB1F7B" w:rsidRPr="00D837F3" w:rsidRDefault="00BB1F7B" w:rsidP="005E7CC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17. ožujka 2023. Djelatnica MUP-a, Anita Matana, održala je predavanje za 8. razrede OŠ Janjina na temu „Postani policajac/policajka“.</w:t>
      </w:r>
    </w:p>
    <w:p w:rsidR="00F56E1D" w:rsidRPr="00D837F3" w:rsidRDefault="00F56E1D" w:rsidP="005E7CC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 xml:space="preserve">9. svibnja 2023. učenici osmih razreda OŠ Janjina posjetili su Srednju školu Opuzen te se iz prve ruke upoznali </w:t>
      </w:r>
      <w:r w:rsidR="00FB687D" w:rsidRPr="00D837F3">
        <w:rPr>
          <w:rFonts w:ascii="Times New Roman" w:hAnsi="Times New Roman" w:cs="Times New Roman"/>
          <w:sz w:val="20"/>
          <w:szCs w:val="20"/>
        </w:rPr>
        <w:t xml:space="preserve">s programima koje </w:t>
      </w:r>
      <w:r w:rsidR="00FF0D20" w:rsidRPr="00D837F3">
        <w:rPr>
          <w:rFonts w:ascii="Times New Roman" w:hAnsi="Times New Roman" w:cs="Times New Roman"/>
          <w:sz w:val="20"/>
          <w:szCs w:val="20"/>
        </w:rPr>
        <w:t xml:space="preserve"> škola </w:t>
      </w:r>
      <w:r w:rsidR="00FB687D" w:rsidRPr="00D837F3">
        <w:rPr>
          <w:rFonts w:ascii="Times New Roman" w:hAnsi="Times New Roman" w:cs="Times New Roman"/>
          <w:sz w:val="20"/>
          <w:szCs w:val="20"/>
        </w:rPr>
        <w:t>nudi.</w:t>
      </w:r>
    </w:p>
    <w:p w:rsidR="00AB2A0D" w:rsidRPr="00D837F3" w:rsidRDefault="00AB2A0D" w:rsidP="005E7CCF">
      <w:pPr>
        <w:pStyle w:val="Naslov2"/>
        <w:rPr>
          <w:sz w:val="20"/>
          <w:szCs w:val="20"/>
        </w:rPr>
      </w:pPr>
      <w:bookmarkStart w:id="31" w:name="_Toc115358179"/>
      <w:bookmarkStart w:id="32" w:name="_Toc145878424"/>
      <w:r w:rsidRPr="00D837F3">
        <w:rPr>
          <w:sz w:val="20"/>
          <w:szCs w:val="20"/>
        </w:rPr>
        <w:t>EU projekt - Erasmus+</w:t>
      </w:r>
      <w:bookmarkEnd w:id="31"/>
      <w:bookmarkEnd w:id="32"/>
    </w:p>
    <w:p w:rsidR="00AB2A0D" w:rsidRPr="00D837F3" w:rsidRDefault="00AB2A0D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OŠ Janjina uključena je u EU projekt Erasmus+ „Radosno dijete – napredna škola“. U sklopu projekta odrađene su sljedeće edukacije:</w:t>
      </w:r>
    </w:p>
    <w:p w:rsidR="00BF1115" w:rsidRPr="00D837F3" w:rsidRDefault="00AB2A0D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Ana Ćurković pohađala j</w:t>
      </w:r>
      <w:r w:rsidR="006F3CB8" w:rsidRPr="00D837F3">
        <w:rPr>
          <w:rFonts w:ascii="Times New Roman" w:hAnsi="Times New Roman" w:cs="Times New Roman"/>
          <w:sz w:val="20"/>
          <w:szCs w:val="20"/>
        </w:rPr>
        <w:t xml:space="preserve">e edukaciju u Pragu od 14.-18.3. </w:t>
      </w:r>
      <w:r w:rsidRPr="00D837F3">
        <w:rPr>
          <w:rFonts w:ascii="Times New Roman" w:hAnsi="Times New Roman" w:cs="Times New Roman"/>
          <w:sz w:val="20"/>
          <w:szCs w:val="20"/>
        </w:rPr>
        <w:t xml:space="preserve">2022.; Ivica Galić pohađao je edukaciju u Barceloni od 21.-25.3.2022.; Sandra Suhor pohađala je edukaciju u Sesimbri od 25.-30.4.2022.; Branka Pandža pohađala je edukaciju u Pragu od 9.-13.5.2022. te je Emina Bećović </w:t>
      </w:r>
      <w:r w:rsidR="005E7CCF" w:rsidRPr="00D837F3">
        <w:rPr>
          <w:rFonts w:ascii="Times New Roman" w:hAnsi="Times New Roman" w:cs="Times New Roman"/>
          <w:sz w:val="20"/>
          <w:szCs w:val="20"/>
        </w:rPr>
        <w:t xml:space="preserve">Orhanović </w:t>
      </w:r>
      <w:r w:rsidRPr="00D837F3">
        <w:rPr>
          <w:rFonts w:ascii="Times New Roman" w:hAnsi="Times New Roman" w:cs="Times New Roman"/>
          <w:sz w:val="20"/>
          <w:szCs w:val="20"/>
        </w:rPr>
        <w:t xml:space="preserve">pohađala edukaciju u Berlinu od 25.-30.7.2022. </w:t>
      </w:r>
    </w:p>
    <w:p w:rsidR="00AB2A0D" w:rsidRPr="00D837F3" w:rsidRDefault="00AB2A0D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Irena Lukač planira pohađati edukaciju početkom slijedeće godine čime bi projekt bio realiziran vezano za educiranje sudionika.</w:t>
      </w:r>
    </w:p>
    <w:p w:rsidR="00BF1115" w:rsidRPr="00D837F3" w:rsidRDefault="00BF1115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8. prosinca 2022. sudionici projekta Erasmus+ predstavili su djelatnicima svoja iskustva i spoznaje tijekom projekta. Projekt je de facto u završnoj fazi i iskustva sudionika su vrlo pozitivna.</w:t>
      </w:r>
    </w:p>
    <w:p w:rsidR="006F3CB8" w:rsidRPr="00D837F3" w:rsidRDefault="006F3CB8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Irena Lukač pohađala je edukaciju</w:t>
      </w:r>
      <w:r w:rsidR="002A467F" w:rsidRPr="00D837F3">
        <w:rPr>
          <w:rFonts w:ascii="Times New Roman" w:hAnsi="Times New Roman" w:cs="Times New Roman"/>
          <w:sz w:val="20"/>
          <w:szCs w:val="20"/>
        </w:rPr>
        <w:t xml:space="preserve"> u Barceloni od 27. veljače do 4</w:t>
      </w:r>
      <w:r w:rsidRPr="00D837F3">
        <w:rPr>
          <w:rFonts w:ascii="Times New Roman" w:hAnsi="Times New Roman" w:cs="Times New Roman"/>
          <w:sz w:val="20"/>
          <w:szCs w:val="20"/>
        </w:rPr>
        <w:t>. ožujka 2023., čime je završen Erasmus+ projekt, vezano za edukacije djelatnika.</w:t>
      </w:r>
    </w:p>
    <w:p w:rsidR="008B2E7E" w:rsidRPr="00D837F3" w:rsidRDefault="008B2E7E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NOVI ERASMUS+</w:t>
      </w:r>
    </w:p>
    <w:p w:rsidR="0033419C" w:rsidRPr="00D837F3" w:rsidRDefault="0003433A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 xml:space="preserve">24. svibnja 2023. djelatnici </w:t>
      </w:r>
      <w:r w:rsidR="0033419C" w:rsidRPr="00D837F3">
        <w:rPr>
          <w:rFonts w:ascii="Times New Roman" w:hAnsi="Times New Roman" w:cs="Times New Roman"/>
          <w:sz w:val="20"/>
          <w:szCs w:val="20"/>
        </w:rPr>
        <w:t>OŠ Janjina uklju</w:t>
      </w:r>
      <w:r w:rsidRPr="00D837F3">
        <w:rPr>
          <w:rFonts w:ascii="Times New Roman" w:hAnsi="Times New Roman" w:cs="Times New Roman"/>
          <w:sz w:val="20"/>
          <w:szCs w:val="20"/>
        </w:rPr>
        <w:t xml:space="preserve">čili su </w:t>
      </w:r>
      <w:r w:rsidR="0033419C" w:rsidRPr="00D837F3">
        <w:rPr>
          <w:rFonts w:ascii="Times New Roman" w:hAnsi="Times New Roman" w:cs="Times New Roman"/>
          <w:sz w:val="20"/>
          <w:szCs w:val="20"/>
        </w:rPr>
        <w:t xml:space="preserve"> se u </w:t>
      </w:r>
      <w:r w:rsidR="0033419C" w:rsidRPr="00D837F3">
        <w:rPr>
          <w:rFonts w:ascii="Times New Roman" w:hAnsi="Times New Roman" w:cs="Times New Roman"/>
          <w:b/>
          <w:sz w:val="20"/>
          <w:szCs w:val="20"/>
        </w:rPr>
        <w:t>novi</w:t>
      </w:r>
      <w:r w:rsidR="008B2E7E" w:rsidRPr="00D837F3">
        <w:rPr>
          <w:rFonts w:ascii="Times New Roman" w:hAnsi="Times New Roman" w:cs="Times New Roman"/>
          <w:sz w:val="20"/>
          <w:szCs w:val="20"/>
        </w:rPr>
        <w:t xml:space="preserve"> projekt Erasmus+ „Naša budućnost – podučavanje otvorenog uma</w:t>
      </w:r>
      <w:r w:rsidR="0033419C" w:rsidRPr="00D837F3">
        <w:rPr>
          <w:rFonts w:ascii="Times New Roman" w:hAnsi="Times New Roman" w:cs="Times New Roman"/>
          <w:sz w:val="20"/>
          <w:szCs w:val="20"/>
        </w:rPr>
        <w:t xml:space="preserve"> „ </w:t>
      </w:r>
      <w:r w:rsidR="00E92832" w:rsidRPr="00D837F3">
        <w:rPr>
          <w:rFonts w:ascii="Times New Roman" w:hAnsi="Times New Roman" w:cs="Times New Roman"/>
          <w:sz w:val="20"/>
          <w:szCs w:val="20"/>
        </w:rPr>
        <w:t>. V</w:t>
      </w:r>
      <w:r w:rsidRPr="00D837F3">
        <w:rPr>
          <w:rFonts w:ascii="Times New Roman" w:hAnsi="Times New Roman" w:cs="Times New Roman"/>
          <w:sz w:val="20"/>
          <w:szCs w:val="20"/>
        </w:rPr>
        <w:t xml:space="preserve">rijednost projekta je 14.555,00 €. U projekt su uključeni: Ana Ćurković, Ivica Galić, </w:t>
      </w:r>
      <w:r w:rsidR="008B2E7E" w:rsidRPr="00D837F3">
        <w:rPr>
          <w:rFonts w:ascii="Times New Roman" w:hAnsi="Times New Roman" w:cs="Times New Roman"/>
          <w:sz w:val="20"/>
          <w:szCs w:val="20"/>
        </w:rPr>
        <w:t>Irena Lukač, Petra Bašić Martinac, Branka Pandža i Emina Bećović Orhanović</w:t>
      </w:r>
    </w:p>
    <w:p w:rsidR="00AB2A0D" w:rsidRPr="00D837F3" w:rsidRDefault="00AB2A0D" w:rsidP="005E7CCF">
      <w:pPr>
        <w:pStyle w:val="Naslov2"/>
        <w:rPr>
          <w:sz w:val="20"/>
          <w:szCs w:val="20"/>
        </w:rPr>
      </w:pPr>
      <w:bookmarkStart w:id="33" w:name="_Toc115358180"/>
      <w:bookmarkStart w:id="34" w:name="_Toc145878425"/>
      <w:r w:rsidRPr="00D837F3">
        <w:rPr>
          <w:sz w:val="20"/>
          <w:szCs w:val="20"/>
        </w:rPr>
        <w:lastRenderedPageBreak/>
        <w:t>CARNet-ov projekt  „E-škole</w:t>
      </w:r>
      <w:bookmarkEnd w:id="33"/>
      <w:r w:rsidRPr="00D837F3">
        <w:rPr>
          <w:sz w:val="20"/>
          <w:szCs w:val="20"/>
        </w:rPr>
        <w:t>“</w:t>
      </w:r>
      <w:bookmarkEnd w:id="34"/>
    </w:p>
    <w:p w:rsidR="00AB2A0D" w:rsidRPr="00D837F3" w:rsidRDefault="00AB2A0D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 xml:space="preserve">20.listopada 2022. Ivana Bašić odradila je s djelatnicima OŠ Janjina radionicu „EU učitelj u oblaku“.“. To je druga od tri obvezne radionice </w:t>
      </w:r>
      <w:bookmarkStart w:id="35" w:name="_Hlk140920120"/>
      <w:r w:rsidRPr="00D837F3">
        <w:rPr>
          <w:rFonts w:ascii="Times New Roman" w:hAnsi="Times New Roman" w:cs="Times New Roman"/>
          <w:sz w:val="20"/>
          <w:szCs w:val="20"/>
        </w:rPr>
        <w:t>u sklopu projekta „E-škole“</w:t>
      </w:r>
      <w:bookmarkEnd w:id="35"/>
      <w:r w:rsidRPr="00D837F3">
        <w:rPr>
          <w:rFonts w:ascii="Times New Roman" w:hAnsi="Times New Roman" w:cs="Times New Roman"/>
          <w:sz w:val="20"/>
          <w:szCs w:val="20"/>
        </w:rPr>
        <w:t>. Škola je prijavila još jednu radionicu: „Videokonferencija u nastavi“.</w:t>
      </w:r>
    </w:p>
    <w:p w:rsidR="00AB2A0D" w:rsidRPr="00D837F3" w:rsidRDefault="00AB2A0D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 xml:space="preserve">8. prosinca 2022. Ivana Bašić odradila je </w:t>
      </w:r>
      <w:r w:rsidR="00BF1115" w:rsidRPr="00D837F3">
        <w:rPr>
          <w:rFonts w:ascii="Times New Roman" w:hAnsi="Times New Roman" w:cs="Times New Roman"/>
          <w:sz w:val="20"/>
          <w:szCs w:val="20"/>
        </w:rPr>
        <w:t xml:space="preserve">u PŠ Putniković </w:t>
      </w:r>
      <w:r w:rsidRPr="00D837F3">
        <w:rPr>
          <w:rFonts w:ascii="Times New Roman" w:hAnsi="Times New Roman" w:cs="Times New Roman"/>
          <w:sz w:val="20"/>
          <w:szCs w:val="20"/>
        </w:rPr>
        <w:t>zadnju od t</w:t>
      </w:r>
      <w:r w:rsidR="00BF1115" w:rsidRPr="00D837F3">
        <w:rPr>
          <w:rFonts w:ascii="Times New Roman" w:hAnsi="Times New Roman" w:cs="Times New Roman"/>
          <w:sz w:val="20"/>
          <w:szCs w:val="20"/>
        </w:rPr>
        <w:t xml:space="preserve">ri radionice u sklopu projekta E-skole, „Videokonferencija u nastavi“. </w:t>
      </w:r>
    </w:p>
    <w:p w:rsidR="00C2229A" w:rsidRPr="00D837F3" w:rsidRDefault="00C2229A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U sklopu projekta „E-škole“, 12. srpnja 2023. postavljene su dvije interaktivne ploče u PŠ Putniković te dvije u MŠ Janjina. Vrijednost pojedina</w:t>
      </w:r>
      <w:r w:rsidR="00E200A5" w:rsidRPr="00D837F3">
        <w:rPr>
          <w:rFonts w:ascii="Times New Roman" w:hAnsi="Times New Roman" w:cs="Times New Roman"/>
          <w:sz w:val="20"/>
          <w:szCs w:val="20"/>
        </w:rPr>
        <w:t>čne interaktivne ploče je 1.500</w:t>
      </w:r>
      <w:r w:rsidRPr="00D837F3">
        <w:rPr>
          <w:rFonts w:ascii="Times New Roman" w:hAnsi="Times New Roman" w:cs="Times New Roman"/>
          <w:sz w:val="20"/>
          <w:szCs w:val="20"/>
        </w:rPr>
        <w:t>,00 €.</w:t>
      </w:r>
    </w:p>
    <w:p w:rsidR="00E92832" w:rsidRPr="00D837F3" w:rsidRDefault="00E92832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23. kolovoza Škola je od Carnet-a dobila dva stolna računala i set za studijsko snimanje.</w:t>
      </w:r>
    </w:p>
    <w:p w:rsidR="00E92832" w:rsidRPr="00D837F3" w:rsidRDefault="00E92832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30. kolovoza Škola je od Carnet-a dobila 14 prijenosnih računala za učenike za rad na pametnoj ploči.</w:t>
      </w:r>
    </w:p>
    <w:p w:rsidR="00E200A5" w:rsidRPr="00D837F3" w:rsidRDefault="00E92832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6. rujna Škola je od Carnet-a dobila dva mala seta za elektroniku.</w:t>
      </w:r>
    </w:p>
    <w:p w:rsidR="004F0161" w:rsidRPr="00D837F3" w:rsidRDefault="004F0161" w:rsidP="005E7CCF">
      <w:pPr>
        <w:pStyle w:val="Naslov2"/>
        <w:rPr>
          <w:sz w:val="20"/>
          <w:szCs w:val="20"/>
        </w:rPr>
      </w:pPr>
      <w:bookmarkStart w:id="36" w:name="_Toc145878426"/>
      <w:r w:rsidRPr="00D837F3">
        <w:rPr>
          <w:sz w:val="20"/>
          <w:szCs w:val="20"/>
        </w:rPr>
        <w:t>Izleti</w:t>
      </w:r>
      <w:r w:rsidR="00B92526" w:rsidRPr="00D837F3">
        <w:rPr>
          <w:sz w:val="20"/>
          <w:szCs w:val="20"/>
        </w:rPr>
        <w:t>/Terenska nastava</w:t>
      </w:r>
      <w:bookmarkEnd w:id="36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4F0161" w:rsidRPr="00D837F3" w:rsidTr="00BF1115"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Datum</w:t>
            </w:r>
          </w:p>
        </w:tc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Razred</w:t>
            </w:r>
          </w:p>
        </w:tc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Škola</w:t>
            </w:r>
          </w:p>
        </w:tc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Odredište</w:t>
            </w:r>
          </w:p>
        </w:tc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Tip</w:t>
            </w:r>
          </w:p>
        </w:tc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Pratitelji</w:t>
            </w:r>
          </w:p>
        </w:tc>
      </w:tr>
      <w:tr w:rsidR="004F0161" w:rsidRPr="00D837F3" w:rsidTr="00BF1115"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16.-18.10.2022.</w:t>
            </w:r>
          </w:p>
        </w:tc>
        <w:tc>
          <w:tcPr>
            <w:tcW w:w="1548" w:type="dxa"/>
          </w:tcPr>
          <w:p w:rsidR="004F0161" w:rsidRPr="00D837F3" w:rsidRDefault="00F56E1D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 xml:space="preserve">Razred </w:t>
            </w:r>
            <w:r w:rsidR="004F0161" w:rsidRPr="00D837F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OŠ Janjina</w:t>
            </w:r>
          </w:p>
        </w:tc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Vukovar</w:t>
            </w:r>
          </w:p>
        </w:tc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Višednevni posjet</w:t>
            </w:r>
          </w:p>
        </w:tc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Mario Ćurković</w:t>
            </w:r>
          </w:p>
        </w:tc>
      </w:tr>
      <w:tr w:rsidR="004F0161" w:rsidRPr="00D837F3" w:rsidTr="00BF1115"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26.10.2022.</w:t>
            </w:r>
          </w:p>
        </w:tc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  <w:r w:rsidR="00F56E1D" w:rsidRPr="00D837F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 xml:space="preserve"> 1.-4.</w:t>
            </w:r>
          </w:p>
        </w:tc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MŠ Janjina</w:t>
            </w:r>
          </w:p>
        </w:tc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Ston</w:t>
            </w:r>
          </w:p>
        </w:tc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Poludnevni posjet knjižnici</w:t>
            </w:r>
          </w:p>
        </w:tc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Ana Ćurković, Marija Gabrić Prišlić, Branka Pandža, Petra Bašić Martinac</w:t>
            </w:r>
          </w:p>
        </w:tc>
      </w:tr>
      <w:tr w:rsidR="004F0161" w:rsidRPr="00D837F3" w:rsidTr="00BF1115"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3.11.2022.</w:t>
            </w:r>
          </w:p>
        </w:tc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  <w:r w:rsidR="00F56E1D" w:rsidRPr="00D837F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 xml:space="preserve"> 1.-4.</w:t>
            </w:r>
          </w:p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Razred 4.</w:t>
            </w:r>
          </w:p>
        </w:tc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PŠ Žuljana</w:t>
            </w:r>
          </w:p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 xml:space="preserve">PŠ </w:t>
            </w:r>
          </w:p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Putniković</w:t>
            </w:r>
          </w:p>
        </w:tc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Ston</w:t>
            </w:r>
          </w:p>
        </w:tc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Poludnevni posjet knjižnici</w:t>
            </w:r>
          </w:p>
        </w:tc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Ana Ćurković, Željka Jeić, Gordana Ilin</w:t>
            </w:r>
          </w:p>
        </w:tc>
      </w:tr>
      <w:tr w:rsidR="004F0161" w:rsidRPr="00D837F3" w:rsidTr="00BF1115"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4.11.2022.</w:t>
            </w:r>
          </w:p>
        </w:tc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  <w:r w:rsidR="00F56E1D" w:rsidRPr="00D837F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 xml:space="preserve"> 1.-3.</w:t>
            </w:r>
          </w:p>
        </w:tc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PŠ Putniković</w:t>
            </w:r>
          </w:p>
        </w:tc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Ston</w:t>
            </w:r>
          </w:p>
        </w:tc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Poludnevni posjet knjižnici</w:t>
            </w:r>
          </w:p>
        </w:tc>
        <w:tc>
          <w:tcPr>
            <w:tcW w:w="1548" w:type="dxa"/>
          </w:tcPr>
          <w:p w:rsidR="004F0161" w:rsidRPr="00D837F3" w:rsidRDefault="004F0161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Ana Ćurković, Marijana Žuhović, Marijana Mrčavić Budimir</w:t>
            </w:r>
          </w:p>
        </w:tc>
      </w:tr>
      <w:tr w:rsidR="004F0161" w:rsidRPr="00D837F3" w:rsidTr="00BF1115">
        <w:tc>
          <w:tcPr>
            <w:tcW w:w="1548" w:type="dxa"/>
          </w:tcPr>
          <w:p w:rsidR="004F0161" w:rsidRPr="00D837F3" w:rsidRDefault="00F56E1D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24.-28.4.2023</w:t>
            </w:r>
          </w:p>
        </w:tc>
        <w:tc>
          <w:tcPr>
            <w:tcW w:w="1548" w:type="dxa"/>
          </w:tcPr>
          <w:p w:rsidR="004F0161" w:rsidRPr="00D837F3" w:rsidRDefault="00F56E1D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Razredi 7. i 8.</w:t>
            </w:r>
          </w:p>
        </w:tc>
        <w:tc>
          <w:tcPr>
            <w:tcW w:w="1548" w:type="dxa"/>
          </w:tcPr>
          <w:p w:rsidR="004F0161" w:rsidRPr="00D837F3" w:rsidRDefault="00F56E1D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OŠ Janjina</w:t>
            </w:r>
          </w:p>
        </w:tc>
        <w:tc>
          <w:tcPr>
            <w:tcW w:w="1548" w:type="dxa"/>
          </w:tcPr>
          <w:p w:rsidR="004F0161" w:rsidRPr="00D837F3" w:rsidRDefault="00F56E1D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Hrvatsko zagorje</w:t>
            </w:r>
          </w:p>
        </w:tc>
        <w:tc>
          <w:tcPr>
            <w:tcW w:w="1548" w:type="dxa"/>
          </w:tcPr>
          <w:p w:rsidR="004F0161" w:rsidRPr="00D837F3" w:rsidRDefault="00F56E1D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Ekskurzija</w:t>
            </w:r>
          </w:p>
        </w:tc>
        <w:tc>
          <w:tcPr>
            <w:tcW w:w="1548" w:type="dxa"/>
          </w:tcPr>
          <w:p w:rsidR="004F0161" w:rsidRPr="00D837F3" w:rsidRDefault="00F56E1D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Ivica Galić, Ljudevit Cikojević</w:t>
            </w:r>
          </w:p>
        </w:tc>
      </w:tr>
      <w:tr w:rsidR="00F56E1D" w:rsidRPr="00D837F3" w:rsidTr="00BF1115">
        <w:tc>
          <w:tcPr>
            <w:tcW w:w="1548" w:type="dxa"/>
          </w:tcPr>
          <w:p w:rsidR="00F56E1D" w:rsidRPr="00D837F3" w:rsidRDefault="00F56E1D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28.4.2023.</w:t>
            </w:r>
          </w:p>
        </w:tc>
        <w:tc>
          <w:tcPr>
            <w:tcW w:w="1548" w:type="dxa"/>
          </w:tcPr>
          <w:p w:rsidR="00F56E1D" w:rsidRPr="00D837F3" w:rsidRDefault="00F56E1D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Razredi 5. i 6.</w:t>
            </w:r>
          </w:p>
        </w:tc>
        <w:tc>
          <w:tcPr>
            <w:tcW w:w="1548" w:type="dxa"/>
          </w:tcPr>
          <w:p w:rsidR="00F56E1D" w:rsidRPr="00D837F3" w:rsidRDefault="00F56E1D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OŠ Janjina</w:t>
            </w:r>
          </w:p>
        </w:tc>
        <w:tc>
          <w:tcPr>
            <w:tcW w:w="1548" w:type="dxa"/>
          </w:tcPr>
          <w:p w:rsidR="00F56E1D" w:rsidRPr="00D837F3" w:rsidRDefault="00F56E1D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Dolina Neretve</w:t>
            </w:r>
          </w:p>
        </w:tc>
        <w:tc>
          <w:tcPr>
            <w:tcW w:w="1548" w:type="dxa"/>
          </w:tcPr>
          <w:p w:rsidR="00F56E1D" w:rsidRPr="00D837F3" w:rsidRDefault="00F56E1D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</w:p>
        </w:tc>
        <w:tc>
          <w:tcPr>
            <w:tcW w:w="1548" w:type="dxa"/>
          </w:tcPr>
          <w:p w:rsidR="00F56E1D" w:rsidRPr="00D837F3" w:rsidRDefault="00F56E1D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Nino Raos, Nikolina Bautović</w:t>
            </w:r>
          </w:p>
        </w:tc>
      </w:tr>
      <w:tr w:rsidR="00F56E1D" w:rsidRPr="00D837F3" w:rsidTr="00BF1115">
        <w:tc>
          <w:tcPr>
            <w:tcW w:w="1548" w:type="dxa"/>
          </w:tcPr>
          <w:p w:rsidR="00F56E1D" w:rsidRPr="00D837F3" w:rsidRDefault="00F56E1D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8.5.2023.</w:t>
            </w:r>
          </w:p>
        </w:tc>
        <w:tc>
          <w:tcPr>
            <w:tcW w:w="1548" w:type="dxa"/>
          </w:tcPr>
          <w:p w:rsidR="00F56E1D" w:rsidRPr="00D837F3" w:rsidRDefault="00F56E1D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Razredi 1. -4. / Posebno odjeljenje</w:t>
            </w:r>
          </w:p>
        </w:tc>
        <w:tc>
          <w:tcPr>
            <w:tcW w:w="1548" w:type="dxa"/>
          </w:tcPr>
          <w:p w:rsidR="00F56E1D" w:rsidRPr="00D837F3" w:rsidRDefault="00F56E1D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OŠ Janjina</w:t>
            </w:r>
          </w:p>
        </w:tc>
        <w:tc>
          <w:tcPr>
            <w:tcW w:w="1548" w:type="dxa"/>
          </w:tcPr>
          <w:p w:rsidR="00F56E1D" w:rsidRPr="00D837F3" w:rsidRDefault="00F56E1D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Dubrovnik, Konavle</w:t>
            </w:r>
          </w:p>
        </w:tc>
        <w:tc>
          <w:tcPr>
            <w:tcW w:w="1548" w:type="dxa"/>
          </w:tcPr>
          <w:p w:rsidR="00F56E1D" w:rsidRPr="00D837F3" w:rsidRDefault="00F56E1D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</w:p>
        </w:tc>
        <w:tc>
          <w:tcPr>
            <w:tcW w:w="1548" w:type="dxa"/>
          </w:tcPr>
          <w:p w:rsidR="00F56E1D" w:rsidRPr="00D837F3" w:rsidRDefault="00F56E1D" w:rsidP="005E7C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837F3">
              <w:rPr>
                <w:rFonts w:ascii="Times New Roman" w:hAnsi="Times New Roman" w:cs="Times New Roman"/>
                <w:sz w:val="20"/>
                <w:szCs w:val="20"/>
              </w:rPr>
              <w:t xml:space="preserve">Marija Gabrić Prišlić, Branka Pandža, Marijana Žuhović, Andrea Čaveliš, Željka Jeić, Gordana </w:t>
            </w:r>
            <w:r w:rsidRPr="00D83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Ilin, Petra Bašić Martinac</w:t>
            </w:r>
          </w:p>
        </w:tc>
      </w:tr>
    </w:tbl>
    <w:p w:rsidR="00E86B79" w:rsidRPr="00D837F3" w:rsidRDefault="00E86B79" w:rsidP="005E7CCF">
      <w:pPr>
        <w:pStyle w:val="Naslov2"/>
        <w:rPr>
          <w:sz w:val="20"/>
          <w:szCs w:val="20"/>
        </w:rPr>
      </w:pPr>
      <w:bookmarkStart w:id="37" w:name="_Toc145878427"/>
      <w:r w:rsidRPr="00D837F3">
        <w:rPr>
          <w:sz w:val="20"/>
          <w:szCs w:val="20"/>
        </w:rPr>
        <w:lastRenderedPageBreak/>
        <w:t>Stručno usavršavanje djelatnika</w:t>
      </w:r>
      <w:bookmarkEnd w:id="28"/>
      <w:bookmarkEnd w:id="37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5778"/>
      </w:tblGrid>
      <w:tr w:rsidR="00331F08" w:rsidRPr="00D837F3" w:rsidTr="00331F08">
        <w:tc>
          <w:tcPr>
            <w:tcW w:w="1809" w:type="dxa"/>
          </w:tcPr>
          <w:p w:rsidR="00331F08" w:rsidRPr="00D837F3" w:rsidRDefault="00331F08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:rsidR="00331F08" w:rsidRPr="00D837F3" w:rsidRDefault="00331F08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Djelatnik</w:t>
            </w:r>
          </w:p>
        </w:tc>
        <w:tc>
          <w:tcPr>
            <w:tcW w:w="5778" w:type="dxa"/>
          </w:tcPr>
          <w:p w:rsidR="00331F08" w:rsidRPr="00D837F3" w:rsidRDefault="00331F08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Usavršavanje</w:t>
            </w:r>
          </w:p>
        </w:tc>
      </w:tr>
      <w:tr w:rsidR="00331F08" w:rsidRPr="00D837F3" w:rsidTr="00331F08">
        <w:tc>
          <w:tcPr>
            <w:tcW w:w="1809" w:type="dxa"/>
          </w:tcPr>
          <w:p w:rsidR="00331F08" w:rsidRPr="00D837F3" w:rsidRDefault="00331F08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6. veljače 2023.</w:t>
            </w:r>
          </w:p>
        </w:tc>
        <w:tc>
          <w:tcPr>
            <w:tcW w:w="1701" w:type="dxa"/>
          </w:tcPr>
          <w:p w:rsidR="00331F08" w:rsidRPr="00D837F3" w:rsidRDefault="00331F08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Teo Antunović</w:t>
            </w:r>
          </w:p>
        </w:tc>
        <w:tc>
          <w:tcPr>
            <w:tcW w:w="5778" w:type="dxa"/>
          </w:tcPr>
          <w:p w:rsidR="00331F08" w:rsidRPr="00D837F3" w:rsidRDefault="00331F08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Županijsko vijeće ravnatelja u Metkoviću</w:t>
            </w:r>
          </w:p>
        </w:tc>
      </w:tr>
      <w:tr w:rsidR="00331F08" w:rsidRPr="00D837F3" w:rsidTr="00331F08">
        <w:tc>
          <w:tcPr>
            <w:tcW w:w="1809" w:type="dxa"/>
          </w:tcPr>
          <w:p w:rsidR="00331F08" w:rsidRPr="00D837F3" w:rsidRDefault="00331F08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6.-7. ožujka 2023.</w:t>
            </w:r>
          </w:p>
        </w:tc>
        <w:tc>
          <w:tcPr>
            <w:tcW w:w="1701" w:type="dxa"/>
          </w:tcPr>
          <w:p w:rsidR="00331F08" w:rsidRPr="00D837F3" w:rsidRDefault="00331F08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Teo Antunović</w:t>
            </w:r>
          </w:p>
        </w:tc>
        <w:tc>
          <w:tcPr>
            <w:tcW w:w="5778" w:type="dxa"/>
          </w:tcPr>
          <w:p w:rsidR="00331F08" w:rsidRPr="00D837F3" w:rsidRDefault="00331F08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Skup ravnatelja u Vodicama</w:t>
            </w:r>
          </w:p>
        </w:tc>
      </w:tr>
      <w:tr w:rsidR="00995A9E" w:rsidRPr="00D837F3" w:rsidTr="00331F08">
        <w:tc>
          <w:tcPr>
            <w:tcW w:w="1809" w:type="dxa"/>
          </w:tcPr>
          <w:p w:rsidR="00995A9E" w:rsidRPr="00D837F3" w:rsidRDefault="005D06BD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4. travnja 2023.</w:t>
            </w:r>
          </w:p>
        </w:tc>
        <w:tc>
          <w:tcPr>
            <w:tcW w:w="1701" w:type="dxa"/>
          </w:tcPr>
          <w:p w:rsidR="00995A9E" w:rsidRPr="00D837F3" w:rsidRDefault="005D06BD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Nikolina Bautović</w:t>
            </w:r>
          </w:p>
        </w:tc>
        <w:tc>
          <w:tcPr>
            <w:tcW w:w="5778" w:type="dxa"/>
          </w:tcPr>
          <w:p w:rsidR="00995A9E" w:rsidRPr="00D837F3" w:rsidRDefault="005D06BD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Seminar u OB Dubrovnik</w:t>
            </w:r>
          </w:p>
        </w:tc>
      </w:tr>
      <w:tr w:rsidR="005D06BD" w:rsidRPr="00D837F3" w:rsidTr="00331F08">
        <w:tc>
          <w:tcPr>
            <w:tcW w:w="1809" w:type="dxa"/>
          </w:tcPr>
          <w:p w:rsidR="005D06BD" w:rsidRPr="00D837F3" w:rsidRDefault="00EA4D1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14. travnja 2023.</w:t>
            </w:r>
          </w:p>
        </w:tc>
        <w:tc>
          <w:tcPr>
            <w:tcW w:w="1701" w:type="dxa"/>
          </w:tcPr>
          <w:p w:rsidR="005D06BD" w:rsidRPr="00D837F3" w:rsidRDefault="005D06BD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Nikolina Bautović, Petra Bašić Martinac, Branka Pandža, Tamara Nesanović</w:t>
            </w:r>
          </w:p>
        </w:tc>
        <w:tc>
          <w:tcPr>
            <w:tcW w:w="5778" w:type="dxa"/>
          </w:tcPr>
          <w:p w:rsidR="005D06BD" w:rsidRPr="00D837F3" w:rsidRDefault="00EA4D1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Predavanje dr. Ranka Rajovića u Metkoviću (financirale vlastitim sredstvima)</w:t>
            </w:r>
          </w:p>
        </w:tc>
      </w:tr>
      <w:tr w:rsidR="0017130E" w:rsidRPr="00D837F3" w:rsidTr="00331F08">
        <w:tc>
          <w:tcPr>
            <w:tcW w:w="1809" w:type="dxa"/>
          </w:tcPr>
          <w:p w:rsidR="0017130E" w:rsidRPr="00D837F3" w:rsidRDefault="00995A9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 xml:space="preserve">26.-29.travnja 2023. </w:t>
            </w:r>
          </w:p>
        </w:tc>
        <w:tc>
          <w:tcPr>
            <w:tcW w:w="1701" w:type="dxa"/>
          </w:tcPr>
          <w:p w:rsidR="0017130E" w:rsidRPr="00D837F3" w:rsidRDefault="00995A9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Ana Andrijić i Andrijana Matić</w:t>
            </w:r>
          </w:p>
        </w:tc>
        <w:tc>
          <w:tcPr>
            <w:tcW w:w="5778" w:type="dxa"/>
          </w:tcPr>
          <w:p w:rsidR="0017130E" w:rsidRPr="00D837F3" w:rsidRDefault="00995A9E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 xml:space="preserve">Skup tajnika i računovođa u </w:t>
            </w:r>
            <w:r w:rsidR="005D06BD" w:rsidRPr="00D837F3">
              <w:rPr>
                <w:sz w:val="20"/>
                <w:szCs w:val="20"/>
              </w:rPr>
              <w:t xml:space="preserve">Malom </w:t>
            </w:r>
            <w:r w:rsidRPr="00D837F3">
              <w:rPr>
                <w:sz w:val="20"/>
                <w:szCs w:val="20"/>
              </w:rPr>
              <w:t>Lošinju</w:t>
            </w:r>
          </w:p>
        </w:tc>
      </w:tr>
      <w:tr w:rsidR="007B5977" w:rsidRPr="00D837F3" w:rsidTr="00331F08">
        <w:tc>
          <w:tcPr>
            <w:tcW w:w="1809" w:type="dxa"/>
          </w:tcPr>
          <w:p w:rsidR="007B5977" w:rsidRPr="00D837F3" w:rsidRDefault="007B5977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2. svibnja 2023.</w:t>
            </w:r>
          </w:p>
        </w:tc>
        <w:tc>
          <w:tcPr>
            <w:tcW w:w="1701" w:type="dxa"/>
          </w:tcPr>
          <w:p w:rsidR="007B5977" w:rsidRPr="00D837F3" w:rsidRDefault="007B5977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Ana Ćurković</w:t>
            </w:r>
          </w:p>
        </w:tc>
        <w:tc>
          <w:tcPr>
            <w:tcW w:w="5778" w:type="dxa"/>
          </w:tcPr>
          <w:p w:rsidR="007B5977" w:rsidRPr="00D837F3" w:rsidRDefault="00122353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Tečaj CSSU</w:t>
            </w:r>
            <w:r w:rsidR="007B5977" w:rsidRPr="00D837F3">
              <w:rPr>
                <w:sz w:val="20"/>
                <w:szCs w:val="20"/>
              </w:rPr>
              <w:t xml:space="preserve"> u Dubrovniku</w:t>
            </w:r>
          </w:p>
        </w:tc>
      </w:tr>
      <w:tr w:rsidR="00122353" w:rsidRPr="00D837F3" w:rsidTr="00331F08">
        <w:tc>
          <w:tcPr>
            <w:tcW w:w="1809" w:type="dxa"/>
          </w:tcPr>
          <w:p w:rsidR="00122353" w:rsidRPr="00D837F3" w:rsidRDefault="00122353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4. svibnja 2023.</w:t>
            </w:r>
          </w:p>
        </w:tc>
        <w:tc>
          <w:tcPr>
            <w:tcW w:w="1701" w:type="dxa"/>
          </w:tcPr>
          <w:p w:rsidR="00122353" w:rsidRPr="00D837F3" w:rsidRDefault="00122353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Ana Ćurković, Branka Pandža, Emina Bećović Orhanović, Tamara Nesanović, Nikolina Bautović</w:t>
            </w:r>
          </w:p>
        </w:tc>
        <w:tc>
          <w:tcPr>
            <w:tcW w:w="5778" w:type="dxa"/>
          </w:tcPr>
          <w:p w:rsidR="00122353" w:rsidRPr="00D837F3" w:rsidRDefault="00122353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Predavanje dr. Ranka Rajovića „Zašto djeca sve manje vole školu</w:t>
            </w:r>
            <w:r w:rsidR="00BD56CA" w:rsidRPr="00D837F3">
              <w:rPr>
                <w:sz w:val="20"/>
                <w:szCs w:val="20"/>
              </w:rPr>
              <w:t>?</w:t>
            </w:r>
            <w:r w:rsidRPr="00D837F3">
              <w:rPr>
                <w:sz w:val="20"/>
                <w:szCs w:val="20"/>
              </w:rPr>
              <w:t>“u Blatu na Korčuli (financirale vlastitim sredstvima)</w:t>
            </w:r>
          </w:p>
        </w:tc>
      </w:tr>
      <w:tr w:rsidR="007310DD" w:rsidRPr="00D837F3" w:rsidTr="00331F08">
        <w:tc>
          <w:tcPr>
            <w:tcW w:w="1809" w:type="dxa"/>
          </w:tcPr>
          <w:p w:rsidR="007310DD" w:rsidRPr="00D837F3" w:rsidRDefault="007310DD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3. lipnja 2023.</w:t>
            </w:r>
          </w:p>
        </w:tc>
        <w:tc>
          <w:tcPr>
            <w:tcW w:w="1701" w:type="dxa"/>
          </w:tcPr>
          <w:p w:rsidR="007310DD" w:rsidRPr="00D837F3" w:rsidRDefault="007310DD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Mario Ćurković</w:t>
            </w:r>
          </w:p>
        </w:tc>
        <w:tc>
          <w:tcPr>
            <w:tcW w:w="5778" w:type="dxa"/>
          </w:tcPr>
          <w:p w:rsidR="007310DD" w:rsidRPr="00D837F3" w:rsidRDefault="007310DD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Županijsko stručno vijeće u Dubrovniku</w:t>
            </w:r>
          </w:p>
        </w:tc>
      </w:tr>
      <w:tr w:rsidR="007310DD" w:rsidRPr="00D837F3" w:rsidTr="00331F08">
        <w:tc>
          <w:tcPr>
            <w:tcW w:w="1809" w:type="dxa"/>
          </w:tcPr>
          <w:p w:rsidR="007310DD" w:rsidRPr="00D837F3" w:rsidRDefault="001B28D5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30.-31. kolovoza 2023.</w:t>
            </w:r>
          </w:p>
        </w:tc>
        <w:tc>
          <w:tcPr>
            <w:tcW w:w="1701" w:type="dxa"/>
          </w:tcPr>
          <w:p w:rsidR="007310DD" w:rsidRPr="00D837F3" w:rsidRDefault="00CD5DBC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Ljudevit Cikojević</w:t>
            </w:r>
          </w:p>
        </w:tc>
        <w:tc>
          <w:tcPr>
            <w:tcW w:w="5778" w:type="dxa"/>
          </w:tcPr>
          <w:p w:rsidR="007310DD" w:rsidRPr="00D837F3" w:rsidRDefault="00CD5DBC" w:rsidP="005E7CCF">
            <w:pPr>
              <w:rPr>
                <w:sz w:val="20"/>
                <w:szCs w:val="20"/>
              </w:rPr>
            </w:pPr>
            <w:r w:rsidRPr="00D837F3">
              <w:rPr>
                <w:sz w:val="20"/>
                <w:szCs w:val="20"/>
              </w:rPr>
              <w:t>Seminar u Splitu</w:t>
            </w:r>
          </w:p>
        </w:tc>
      </w:tr>
    </w:tbl>
    <w:p w:rsidR="00F04835" w:rsidRPr="00D837F3" w:rsidRDefault="00F04835" w:rsidP="005E7CCF">
      <w:pPr>
        <w:pStyle w:val="Naslov2"/>
        <w:rPr>
          <w:sz w:val="20"/>
          <w:szCs w:val="20"/>
        </w:rPr>
      </w:pPr>
      <w:bookmarkStart w:id="38" w:name="_Toc115358177"/>
      <w:bookmarkStart w:id="39" w:name="_Toc145878428"/>
      <w:r w:rsidRPr="00D837F3">
        <w:rPr>
          <w:sz w:val="20"/>
          <w:szCs w:val="20"/>
        </w:rPr>
        <w:t>Upis u prvi razred 2023./24.</w:t>
      </w:r>
      <w:bookmarkEnd w:id="38"/>
      <w:bookmarkEnd w:id="39"/>
    </w:p>
    <w:p w:rsidR="00F04835" w:rsidRPr="00D837F3" w:rsidRDefault="00F04835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Iz OŠ Janjina odlazi 10 učenika osmog razreda, upisalo se 10 učenika prvog razreda te se prebacila1 učenica iz OŠ Kuna te će Škola u školskoj godini 2023./24. brojiti 87 učenika.</w:t>
      </w:r>
    </w:p>
    <w:p w:rsidR="00F04835" w:rsidRPr="00D837F3" w:rsidRDefault="00F04835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5. svibnja 2023. dr. Anja Zelić obavila je sistematski pregled učenika budućeg prvog razreda (10 učenika).</w:t>
      </w:r>
    </w:p>
    <w:p w:rsidR="00F04835" w:rsidRPr="00D837F3" w:rsidRDefault="00F04835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9.svibnja 2023. Stručno povjerenstvo odradilo je testiranje učenika za upis u prvi razred. Svi učenici prošli su testiranje.</w:t>
      </w:r>
    </w:p>
    <w:p w:rsidR="00F04835" w:rsidRPr="00D837F3" w:rsidRDefault="00F04835" w:rsidP="005E7CCF">
      <w:pPr>
        <w:pStyle w:val="Naslov2"/>
        <w:rPr>
          <w:sz w:val="20"/>
          <w:szCs w:val="20"/>
        </w:rPr>
      </w:pPr>
      <w:bookmarkStart w:id="40" w:name="_Toc115358178"/>
      <w:bookmarkStart w:id="41" w:name="_Toc145878429"/>
      <w:r w:rsidRPr="00D837F3">
        <w:rPr>
          <w:sz w:val="20"/>
          <w:szCs w:val="20"/>
        </w:rPr>
        <w:t>Upisi osmaša u srednju školu i učeničke domove</w:t>
      </w:r>
      <w:bookmarkEnd w:id="40"/>
      <w:bookmarkEnd w:id="41"/>
    </w:p>
    <w:p w:rsidR="00331F08" w:rsidRPr="00D837F3" w:rsidRDefault="00F04835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Svi učenici koji napuštaju našu školu (10 učenika) upisali su srednju školu, ali svi nisu uspjeli upisati učenički dom.</w:t>
      </w:r>
    </w:p>
    <w:p w:rsidR="00E86B79" w:rsidRPr="00D837F3" w:rsidRDefault="00E86B79" w:rsidP="005E7CCF">
      <w:pPr>
        <w:pStyle w:val="Naslov2"/>
        <w:rPr>
          <w:sz w:val="20"/>
          <w:szCs w:val="20"/>
        </w:rPr>
      </w:pPr>
      <w:bookmarkStart w:id="42" w:name="_Toc115358171"/>
      <w:bookmarkStart w:id="43" w:name="_Toc145878430"/>
      <w:r w:rsidRPr="00D837F3">
        <w:rPr>
          <w:sz w:val="20"/>
          <w:szCs w:val="20"/>
        </w:rPr>
        <w:t>Realizacija godišnjeg plana</w:t>
      </w:r>
      <w:bookmarkEnd w:id="42"/>
      <w:bookmarkEnd w:id="43"/>
    </w:p>
    <w:p w:rsidR="00E86B79" w:rsidRPr="00D837F3" w:rsidRDefault="00E86B79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U školskoj go</w:t>
      </w:r>
      <w:r w:rsidR="004F0161" w:rsidRPr="00D837F3">
        <w:rPr>
          <w:rFonts w:ascii="Times New Roman" w:hAnsi="Times New Roman" w:cs="Times New Roman"/>
          <w:sz w:val="20"/>
          <w:szCs w:val="20"/>
        </w:rPr>
        <w:t>dini 2022./23</w:t>
      </w:r>
      <w:r w:rsidRPr="00D837F3">
        <w:rPr>
          <w:rFonts w:ascii="Times New Roman" w:hAnsi="Times New Roman" w:cs="Times New Roman"/>
          <w:sz w:val="20"/>
          <w:szCs w:val="20"/>
        </w:rPr>
        <w:t>. odrađeno je 17</w:t>
      </w:r>
      <w:r w:rsidR="00C2229A" w:rsidRPr="00D837F3">
        <w:rPr>
          <w:rFonts w:ascii="Times New Roman" w:hAnsi="Times New Roman" w:cs="Times New Roman"/>
          <w:sz w:val="20"/>
          <w:szCs w:val="20"/>
        </w:rPr>
        <w:t>6</w:t>
      </w:r>
      <w:r w:rsidRPr="00D837F3">
        <w:rPr>
          <w:rFonts w:ascii="Times New Roman" w:hAnsi="Times New Roman" w:cs="Times New Roman"/>
          <w:sz w:val="20"/>
          <w:szCs w:val="20"/>
        </w:rPr>
        <w:t xml:space="preserve"> nastavnih dana, godišnji broj sati po predmetima je odrađen, nastavni sadržaji realizira</w:t>
      </w:r>
      <w:r w:rsidR="00F04835" w:rsidRPr="00D837F3">
        <w:rPr>
          <w:rFonts w:ascii="Times New Roman" w:hAnsi="Times New Roman" w:cs="Times New Roman"/>
          <w:sz w:val="20"/>
          <w:szCs w:val="20"/>
        </w:rPr>
        <w:t>ni. Nije bilo produžne nastave.</w:t>
      </w:r>
    </w:p>
    <w:p w:rsidR="00D50908" w:rsidRPr="00D837F3" w:rsidRDefault="00D50908" w:rsidP="005E7CCF">
      <w:pPr>
        <w:pStyle w:val="Naslov2"/>
        <w:rPr>
          <w:sz w:val="20"/>
          <w:szCs w:val="20"/>
        </w:rPr>
      </w:pPr>
      <w:bookmarkStart w:id="44" w:name="_Toc145878431"/>
      <w:r w:rsidRPr="00D837F3">
        <w:rPr>
          <w:sz w:val="20"/>
          <w:szCs w:val="20"/>
        </w:rPr>
        <w:t>Rad školskih tijela</w:t>
      </w:r>
      <w:bookmarkEnd w:id="16"/>
      <w:bookmarkEnd w:id="44"/>
    </w:p>
    <w:p w:rsidR="00B92526" w:rsidRPr="00D837F3" w:rsidRDefault="00EC4131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Kroz školsku godinu 202</w:t>
      </w:r>
      <w:r w:rsidR="00C2229A" w:rsidRPr="00D837F3">
        <w:rPr>
          <w:rFonts w:ascii="Times New Roman" w:hAnsi="Times New Roman" w:cs="Times New Roman"/>
          <w:sz w:val="20"/>
          <w:szCs w:val="20"/>
        </w:rPr>
        <w:t>2</w:t>
      </w:r>
      <w:r w:rsidR="00F7150C" w:rsidRPr="00D837F3">
        <w:rPr>
          <w:rFonts w:ascii="Times New Roman" w:hAnsi="Times New Roman" w:cs="Times New Roman"/>
          <w:sz w:val="20"/>
          <w:szCs w:val="20"/>
        </w:rPr>
        <w:t>./2</w:t>
      </w:r>
      <w:r w:rsidR="00C2229A" w:rsidRPr="00D837F3">
        <w:rPr>
          <w:rFonts w:ascii="Times New Roman" w:hAnsi="Times New Roman" w:cs="Times New Roman"/>
          <w:sz w:val="20"/>
          <w:szCs w:val="20"/>
        </w:rPr>
        <w:t>3</w:t>
      </w:r>
      <w:r w:rsidR="006B143D" w:rsidRPr="00D837F3">
        <w:rPr>
          <w:rFonts w:ascii="Times New Roman" w:hAnsi="Times New Roman" w:cs="Times New Roman"/>
          <w:sz w:val="20"/>
          <w:szCs w:val="20"/>
        </w:rPr>
        <w:t>. Školski odbor sastajao se po potrebi</w:t>
      </w:r>
      <w:r w:rsidRPr="00D837F3">
        <w:rPr>
          <w:rFonts w:ascii="Times New Roman" w:hAnsi="Times New Roman" w:cs="Times New Roman"/>
          <w:sz w:val="20"/>
          <w:szCs w:val="20"/>
        </w:rPr>
        <w:t>, Učiteljsko</w:t>
      </w:r>
      <w:r w:rsidR="006B143D" w:rsidRPr="00D837F3">
        <w:rPr>
          <w:rFonts w:ascii="Times New Roman" w:hAnsi="Times New Roman" w:cs="Times New Roman"/>
          <w:sz w:val="20"/>
          <w:szCs w:val="20"/>
        </w:rPr>
        <w:t xml:space="preserve"> vijeće imalo je </w:t>
      </w:r>
      <w:r w:rsidR="00C2229A" w:rsidRPr="00D837F3">
        <w:rPr>
          <w:rFonts w:ascii="Times New Roman" w:hAnsi="Times New Roman" w:cs="Times New Roman"/>
          <w:sz w:val="20"/>
          <w:szCs w:val="20"/>
        </w:rPr>
        <w:t>6</w:t>
      </w:r>
      <w:r w:rsidR="006B143D" w:rsidRPr="00D837F3">
        <w:rPr>
          <w:rFonts w:ascii="Times New Roman" w:hAnsi="Times New Roman" w:cs="Times New Roman"/>
          <w:sz w:val="20"/>
          <w:szCs w:val="20"/>
        </w:rPr>
        <w:t xml:space="preserve"> sastanaka, a</w:t>
      </w:r>
      <w:r w:rsidRPr="00D837F3">
        <w:rPr>
          <w:rFonts w:ascii="Times New Roman" w:hAnsi="Times New Roman" w:cs="Times New Roman"/>
          <w:sz w:val="20"/>
          <w:szCs w:val="20"/>
        </w:rPr>
        <w:t xml:space="preserve"> Vijeće roditelja </w:t>
      </w:r>
      <w:r w:rsidR="006B143D" w:rsidRPr="00D837F3">
        <w:rPr>
          <w:rFonts w:ascii="Times New Roman" w:hAnsi="Times New Roman" w:cs="Times New Roman"/>
          <w:sz w:val="20"/>
          <w:szCs w:val="20"/>
        </w:rPr>
        <w:t xml:space="preserve">konstituirajući </w:t>
      </w:r>
      <w:r w:rsidR="00E200A5" w:rsidRPr="00D837F3">
        <w:rPr>
          <w:rFonts w:ascii="Times New Roman" w:hAnsi="Times New Roman" w:cs="Times New Roman"/>
          <w:sz w:val="20"/>
          <w:szCs w:val="20"/>
        </w:rPr>
        <w:t>sastan</w:t>
      </w:r>
      <w:r w:rsidRPr="00D837F3">
        <w:rPr>
          <w:rFonts w:ascii="Times New Roman" w:hAnsi="Times New Roman" w:cs="Times New Roman"/>
          <w:sz w:val="20"/>
          <w:szCs w:val="20"/>
        </w:rPr>
        <w:t>a</w:t>
      </w:r>
      <w:r w:rsidR="006B143D" w:rsidRPr="00D837F3">
        <w:rPr>
          <w:rFonts w:ascii="Times New Roman" w:hAnsi="Times New Roman" w:cs="Times New Roman"/>
          <w:sz w:val="20"/>
          <w:szCs w:val="20"/>
        </w:rPr>
        <w:t xml:space="preserve">k te smo nakon toga sve dogovore odradili </w:t>
      </w:r>
      <w:r w:rsidR="00E200A5" w:rsidRPr="00D837F3">
        <w:rPr>
          <w:rFonts w:ascii="Times New Roman" w:hAnsi="Times New Roman" w:cs="Times New Roman"/>
          <w:sz w:val="20"/>
          <w:szCs w:val="20"/>
        </w:rPr>
        <w:t>putem društvenih mreža</w:t>
      </w:r>
      <w:r w:rsidRPr="00D837F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C4131" w:rsidRPr="00D837F3" w:rsidRDefault="00EC4131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(Rad školskih tijela prate službeni zapisnici dostupni u tajništvu škole i uredu ravnatelja)</w:t>
      </w:r>
    </w:p>
    <w:p w:rsidR="00D50908" w:rsidRPr="00D837F3" w:rsidRDefault="00D50908" w:rsidP="005E7CCF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D837F3">
        <w:rPr>
          <w:rFonts w:ascii="Times New Roman" w:hAnsi="Times New Roman" w:cs="Times New Roman"/>
          <w:b/>
          <w:sz w:val="20"/>
          <w:szCs w:val="20"/>
        </w:rPr>
        <w:t>Rad stručne službe</w:t>
      </w:r>
    </w:p>
    <w:p w:rsidR="00B92526" w:rsidRPr="00D837F3" w:rsidRDefault="00EC4131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 xml:space="preserve">Stručna služba pratila je rad učenika te radila na prevenciji svih vrsta nasilja, vršnjačkih sukoba, agresivnog ponašanja kroz individualne razgovore i grupne razgovore te kroz upoznavanje roditelja s problemima na individualnim razgovorima i roditeljskim sastancima. </w:t>
      </w:r>
    </w:p>
    <w:p w:rsidR="00EC4131" w:rsidRPr="00D837F3" w:rsidRDefault="00EC4131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lastRenderedPageBreak/>
        <w:t>(Dokumentacija o radu stručne službe nalazi se u uredu ravnatelja)</w:t>
      </w:r>
    </w:p>
    <w:p w:rsidR="00600395" w:rsidRPr="00D837F3" w:rsidRDefault="00600395" w:rsidP="005E7CCF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D837F3">
        <w:rPr>
          <w:rFonts w:ascii="Times New Roman" w:hAnsi="Times New Roman" w:cs="Times New Roman"/>
          <w:b/>
          <w:sz w:val="20"/>
          <w:szCs w:val="20"/>
        </w:rPr>
        <w:t>Rad tehničkog osoblja</w:t>
      </w:r>
    </w:p>
    <w:p w:rsidR="009A675E" w:rsidRPr="00D837F3" w:rsidRDefault="00600395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Tehničko osoblje radilo je</w:t>
      </w:r>
      <w:bookmarkStart w:id="45" w:name="_Toc115358176"/>
      <w:r w:rsidR="00F04835" w:rsidRPr="00D837F3">
        <w:rPr>
          <w:rFonts w:ascii="Times New Roman" w:hAnsi="Times New Roman" w:cs="Times New Roman"/>
          <w:sz w:val="20"/>
          <w:szCs w:val="20"/>
        </w:rPr>
        <w:t xml:space="preserve"> sukladno opisu svojih poslova.</w:t>
      </w:r>
    </w:p>
    <w:p w:rsidR="00F04835" w:rsidRPr="00D837F3" w:rsidRDefault="00F04835" w:rsidP="005E7CCF">
      <w:pPr>
        <w:pStyle w:val="Naslov2"/>
        <w:rPr>
          <w:sz w:val="20"/>
          <w:szCs w:val="20"/>
        </w:rPr>
      </w:pPr>
      <w:bookmarkStart w:id="46" w:name="_Toc115358183"/>
      <w:bookmarkStart w:id="47" w:name="_Toc145878432"/>
      <w:bookmarkEnd w:id="45"/>
      <w:r w:rsidRPr="00D837F3">
        <w:rPr>
          <w:sz w:val="20"/>
          <w:szCs w:val="20"/>
        </w:rPr>
        <w:t>Održavanje/Zaštita na radu</w:t>
      </w:r>
      <w:bookmarkEnd w:id="46"/>
      <w:bookmarkEnd w:id="47"/>
    </w:p>
    <w:p w:rsidR="00F04835" w:rsidRPr="00D837F3" w:rsidRDefault="00F04835" w:rsidP="005E7CC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Čišćenje dimnjaka i kotlovnice u MŠ Janjina i PŠ Putniković</w:t>
      </w:r>
    </w:p>
    <w:p w:rsidR="00F04835" w:rsidRPr="00D837F3" w:rsidRDefault="00F04835" w:rsidP="005E7CC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19. rujna 2022. djelatnik FRA-BRU d.o.o., Miljenko Fišter,  očistio je dimnjak i kotlovnicu za centralno grijanje u MŠ Janjina i PŠ Putniković u sklopu redovitog održavanja te utvrdio da je njihovo stanje ispravno, što je Školu stajalo 3.260,00kn. Paralelno sa servisom dimnjaka i peći, pumpe za centralno grijanje servisirao je školski domar-ložač Ivica Baždarić.</w:t>
      </w:r>
    </w:p>
    <w:p w:rsidR="00F04835" w:rsidRPr="00D837F3" w:rsidRDefault="00F04835" w:rsidP="005E7CCF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Deratizacija/Dezinsekcija školskih zgrada</w:t>
      </w:r>
    </w:p>
    <w:p w:rsidR="00F04835" w:rsidRPr="00D837F3" w:rsidRDefault="00F04835" w:rsidP="005E7CCF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29. kolovoza 2023. odrađena je godišnja deratizacija/dezinsekcija školskih zgrada.</w:t>
      </w:r>
    </w:p>
    <w:p w:rsidR="00A34AE1" w:rsidRPr="00D837F3" w:rsidRDefault="00A34AE1" w:rsidP="005E7CCF">
      <w:pPr>
        <w:pStyle w:val="Naslov2"/>
        <w:rPr>
          <w:sz w:val="20"/>
          <w:szCs w:val="20"/>
        </w:rPr>
      </w:pPr>
      <w:bookmarkStart w:id="48" w:name="_Toc115358182"/>
      <w:bookmarkStart w:id="49" w:name="_Toc145878433"/>
      <w:r w:rsidRPr="00D837F3">
        <w:rPr>
          <w:sz w:val="20"/>
          <w:szCs w:val="20"/>
        </w:rPr>
        <w:t>Jednostavna nabava</w:t>
      </w:r>
      <w:r w:rsidR="00540664" w:rsidRPr="00D837F3">
        <w:rPr>
          <w:sz w:val="20"/>
          <w:szCs w:val="20"/>
        </w:rPr>
        <w:t>- Narudžbenice/</w:t>
      </w:r>
      <w:r w:rsidR="00203368" w:rsidRPr="00D837F3">
        <w:rPr>
          <w:sz w:val="20"/>
          <w:szCs w:val="20"/>
        </w:rPr>
        <w:t>Donacije</w:t>
      </w:r>
      <w:bookmarkEnd w:id="48"/>
      <w:bookmarkEnd w:id="49"/>
    </w:p>
    <w:p w:rsidR="0009753E" w:rsidRPr="00D837F3" w:rsidRDefault="0009753E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17.listopada 2022. Općina Orebić donirala je Školi sredstva za izmjenu zatvora u školskoj knjižnici u Janjini, po ponudi Aluterm-a, Orebić u iznosu od 7.295,30 kn.</w:t>
      </w:r>
    </w:p>
    <w:p w:rsidR="00A15EFC" w:rsidRPr="00D837F3" w:rsidRDefault="00A15EFC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15.studenog 2022. Županija nam je odobrila sredstva za kupnju k</w:t>
      </w:r>
      <w:r w:rsidR="008A6DE1" w:rsidRPr="00D837F3">
        <w:rPr>
          <w:rFonts w:ascii="Times New Roman" w:hAnsi="Times New Roman" w:cs="Times New Roman"/>
          <w:sz w:val="20"/>
          <w:szCs w:val="20"/>
        </w:rPr>
        <w:t>lavijature za potrebe Škole</w:t>
      </w:r>
      <w:r w:rsidRPr="00D837F3">
        <w:rPr>
          <w:rFonts w:ascii="Times New Roman" w:hAnsi="Times New Roman" w:cs="Times New Roman"/>
          <w:sz w:val="20"/>
          <w:szCs w:val="20"/>
        </w:rPr>
        <w:t>. Kupili smo klavijaturu CASIO CT-X3000 od MAX GLAZBALA  d.o.o. u iznosu od 2.272,74 kn.</w:t>
      </w:r>
    </w:p>
    <w:p w:rsidR="002F677F" w:rsidRPr="00D837F3" w:rsidRDefault="002F677F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 xml:space="preserve">16. studenog 2022. Općina Janjina donirala je </w:t>
      </w:r>
      <w:r w:rsidR="008F6FDB" w:rsidRPr="00D837F3">
        <w:rPr>
          <w:rFonts w:ascii="Times New Roman" w:hAnsi="Times New Roman" w:cs="Times New Roman"/>
          <w:sz w:val="20"/>
          <w:szCs w:val="20"/>
        </w:rPr>
        <w:t xml:space="preserve">1.495,99 </w:t>
      </w:r>
      <w:r w:rsidRPr="00D837F3">
        <w:rPr>
          <w:rFonts w:ascii="Times New Roman" w:hAnsi="Times New Roman" w:cs="Times New Roman"/>
          <w:sz w:val="20"/>
          <w:szCs w:val="20"/>
        </w:rPr>
        <w:t>kn za kupnju sadnica za školski vrt. Posaditi ćemo 3 camellia japonica mix, 2 magnol</w:t>
      </w:r>
      <w:r w:rsidR="008F6FDB" w:rsidRPr="00D837F3">
        <w:rPr>
          <w:rFonts w:ascii="Times New Roman" w:hAnsi="Times New Roman" w:cs="Times New Roman"/>
          <w:sz w:val="20"/>
          <w:szCs w:val="20"/>
        </w:rPr>
        <w:t>ia stellata, 5 rosa granciflora te</w:t>
      </w:r>
      <w:r w:rsidRPr="00D837F3">
        <w:rPr>
          <w:rFonts w:ascii="Times New Roman" w:hAnsi="Times New Roman" w:cs="Times New Roman"/>
          <w:sz w:val="20"/>
          <w:szCs w:val="20"/>
        </w:rPr>
        <w:t xml:space="preserve"> 2</w:t>
      </w:r>
      <w:r w:rsidR="008F6FDB" w:rsidRPr="00D837F3">
        <w:rPr>
          <w:rFonts w:ascii="Times New Roman" w:hAnsi="Times New Roman" w:cs="Times New Roman"/>
          <w:sz w:val="20"/>
          <w:szCs w:val="20"/>
        </w:rPr>
        <w:t xml:space="preserve"> mini masline</w:t>
      </w:r>
      <w:r w:rsidRPr="00D837F3">
        <w:rPr>
          <w:rFonts w:ascii="Times New Roman" w:hAnsi="Times New Roman" w:cs="Times New Roman"/>
          <w:sz w:val="20"/>
          <w:szCs w:val="20"/>
        </w:rPr>
        <w:t>.</w:t>
      </w:r>
    </w:p>
    <w:p w:rsidR="00F23C58" w:rsidRPr="00D837F3" w:rsidRDefault="00F23C58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 xml:space="preserve">9. prosinca 2022. Općina Janjina uplatila nam je financijsku pomoć u iznosu od 5.000,00 kn kako bi tekuću </w:t>
      </w:r>
      <w:r w:rsidR="00F04835" w:rsidRPr="00D837F3">
        <w:rPr>
          <w:rFonts w:ascii="Times New Roman" w:hAnsi="Times New Roman" w:cs="Times New Roman"/>
          <w:sz w:val="20"/>
          <w:szCs w:val="20"/>
        </w:rPr>
        <w:t>godinu mogli završiti u plusu</w:t>
      </w:r>
      <w:r w:rsidRPr="00D837F3">
        <w:rPr>
          <w:rFonts w:ascii="Times New Roman" w:hAnsi="Times New Roman" w:cs="Times New Roman"/>
          <w:sz w:val="20"/>
          <w:szCs w:val="20"/>
        </w:rPr>
        <w:t>.</w:t>
      </w:r>
    </w:p>
    <w:p w:rsidR="001B2ADA" w:rsidRPr="00D837F3" w:rsidRDefault="001B2ADA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26. siječnja 2023. PROM d.o.o. iz Metkovića servisirao je vatrogasne aparate u OŠ Janjina, što je školu sta</w:t>
      </w:r>
      <w:r w:rsidR="00B92526" w:rsidRPr="00D837F3">
        <w:rPr>
          <w:rFonts w:ascii="Times New Roman" w:hAnsi="Times New Roman" w:cs="Times New Roman"/>
          <w:sz w:val="20"/>
          <w:szCs w:val="20"/>
        </w:rPr>
        <w:t>jalo 283,94 €</w:t>
      </w:r>
      <w:r w:rsidRPr="00D837F3">
        <w:rPr>
          <w:rFonts w:ascii="Times New Roman" w:hAnsi="Times New Roman" w:cs="Times New Roman"/>
          <w:sz w:val="20"/>
          <w:szCs w:val="20"/>
        </w:rPr>
        <w:t>.</w:t>
      </w:r>
    </w:p>
    <w:p w:rsidR="00F23C58" w:rsidRPr="00D837F3" w:rsidRDefault="00F23C58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26. siječnja 2023. Općina Janjina uplatila nam je 1.200,95 € za nabavu novih 15 kvadrata polica za  školsku knjižnicu u MŠ Janjina.</w:t>
      </w:r>
    </w:p>
    <w:p w:rsidR="0017130E" w:rsidRPr="00D837F3" w:rsidRDefault="0017130E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13.ožujka 2023. djelatnik KRMEK d.o.o. odvezao je iz zgrade matične škole 19 kilograma raznih kiselina te 0,50 kilograma žive, što je Školu stajalo 300</w:t>
      </w:r>
      <w:r w:rsidR="0003433A" w:rsidRPr="00D837F3">
        <w:rPr>
          <w:rFonts w:ascii="Times New Roman" w:hAnsi="Times New Roman" w:cs="Times New Roman"/>
          <w:sz w:val="20"/>
          <w:szCs w:val="20"/>
        </w:rPr>
        <w:t>,00</w:t>
      </w:r>
      <w:r w:rsidRPr="00D837F3">
        <w:rPr>
          <w:rFonts w:ascii="Times New Roman" w:hAnsi="Times New Roman" w:cs="Times New Roman"/>
          <w:sz w:val="20"/>
          <w:szCs w:val="20"/>
        </w:rPr>
        <w:t xml:space="preserve"> €.</w:t>
      </w:r>
    </w:p>
    <w:p w:rsidR="00D53591" w:rsidRPr="00D837F3" w:rsidRDefault="00D53591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18. srpnja 2023. DVD Putniković uklonio je šljunak s ravnog krova zgrade PŠ Putniković</w:t>
      </w:r>
      <w:r w:rsidR="005E7CCF" w:rsidRPr="00D837F3">
        <w:rPr>
          <w:rFonts w:ascii="Times New Roman" w:hAnsi="Times New Roman" w:cs="Times New Roman"/>
          <w:sz w:val="20"/>
          <w:szCs w:val="20"/>
        </w:rPr>
        <w:t xml:space="preserve"> </w:t>
      </w:r>
      <w:r w:rsidRPr="00D837F3">
        <w:rPr>
          <w:rFonts w:ascii="Times New Roman" w:hAnsi="Times New Roman" w:cs="Times New Roman"/>
          <w:sz w:val="20"/>
          <w:szCs w:val="20"/>
        </w:rPr>
        <w:t>bez naknade, čime su pomogli uštedjeti 4.</w:t>
      </w:r>
      <w:r w:rsidR="00F83F43" w:rsidRPr="00D837F3">
        <w:rPr>
          <w:rFonts w:ascii="Times New Roman" w:hAnsi="Times New Roman" w:cs="Times New Roman"/>
          <w:sz w:val="20"/>
          <w:szCs w:val="20"/>
        </w:rPr>
        <w:t>62</w:t>
      </w:r>
      <w:r w:rsidRPr="00D837F3">
        <w:rPr>
          <w:rFonts w:ascii="Times New Roman" w:hAnsi="Times New Roman" w:cs="Times New Roman"/>
          <w:sz w:val="20"/>
          <w:szCs w:val="20"/>
        </w:rPr>
        <w:t>0,00 € županijskog novca.</w:t>
      </w:r>
    </w:p>
    <w:p w:rsidR="00B22795" w:rsidRPr="00D837F3" w:rsidRDefault="00B22795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14. kolovoza 2023. Kain građenje d.o.o. započeo je radove na sanaciji ravnog krova PŠ Putniković.</w:t>
      </w:r>
      <w:r w:rsidR="00204F80" w:rsidRPr="00D837F3">
        <w:rPr>
          <w:rFonts w:ascii="Times New Roman" w:hAnsi="Times New Roman" w:cs="Times New Roman"/>
          <w:sz w:val="20"/>
          <w:szCs w:val="20"/>
        </w:rPr>
        <w:t xml:space="preserve"> Radovi </w:t>
      </w:r>
      <w:r w:rsidR="006B143D" w:rsidRPr="00D837F3">
        <w:rPr>
          <w:rFonts w:ascii="Times New Roman" w:hAnsi="Times New Roman" w:cs="Times New Roman"/>
          <w:sz w:val="20"/>
          <w:szCs w:val="20"/>
        </w:rPr>
        <w:t xml:space="preserve">će </w:t>
      </w:r>
      <w:r w:rsidR="00624967" w:rsidRPr="00D837F3">
        <w:rPr>
          <w:rFonts w:ascii="Times New Roman" w:hAnsi="Times New Roman" w:cs="Times New Roman"/>
          <w:sz w:val="20"/>
          <w:szCs w:val="20"/>
        </w:rPr>
        <w:t xml:space="preserve"> stajati 47.644,38 €.</w:t>
      </w:r>
    </w:p>
    <w:p w:rsidR="00ED5044" w:rsidRPr="00D837F3" w:rsidRDefault="00ED5044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 xml:space="preserve">24. kolovoza 2023. Aluterm d.o.o. izmjenio </w:t>
      </w:r>
      <w:r w:rsidR="001B28D5" w:rsidRPr="00D837F3">
        <w:rPr>
          <w:rFonts w:ascii="Times New Roman" w:hAnsi="Times New Roman" w:cs="Times New Roman"/>
          <w:sz w:val="20"/>
          <w:szCs w:val="20"/>
        </w:rPr>
        <w:t xml:space="preserve">je </w:t>
      </w:r>
      <w:r w:rsidR="005E7CCF" w:rsidRPr="00D837F3">
        <w:rPr>
          <w:rFonts w:ascii="Times New Roman" w:hAnsi="Times New Roman" w:cs="Times New Roman"/>
          <w:sz w:val="20"/>
          <w:szCs w:val="20"/>
        </w:rPr>
        <w:t>prozore</w:t>
      </w:r>
      <w:r w:rsidRPr="00D837F3">
        <w:rPr>
          <w:rFonts w:ascii="Times New Roman" w:hAnsi="Times New Roman" w:cs="Times New Roman"/>
          <w:sz w:val="20"/>
          <w:szCs w:val="20"/>
        </w:rPr>
        <w:t xml:space="preserve"> na fasadi i stražnjoj strani zgrade MŠ Janjina što je stajalo 9.992,78 €. </w:t>
      </w:r>
      <w:r w:rsidR="00BD56CA" w:rsidRPr="00D837F3">
        <w:rPr>
          <w:rFonts w:ascii="Times New Roman" w:hAnsi="Times New Roman" w:cs="Times New Roman"/>
          <w:sz w:val="20"/>
          <w:szCs w:val="20"/>
        </w:rPr>
        <w:t>Ostalo je zamijeniti slomljena stakla, lijepljenjem na postojeća, na PŠ Putniković što će stajati 797,46 €.</w:t>
      </w:r>
    </w:p>
    <w:p w:rsidR="001B28D5" w:rsidRPr="00D837F3" w:rsidRDefault="001B28D5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30. kolovoza 2023. Ducom završio je postavljanje novog strujnog izvoda u PŠ Žuljana. Dodatno</w:t>
      </w:r>
      <w:r w:rsidR="00145B42" w:rsidRPr="00D837F3">
        <w:rPr>
          <w:rFonts w:ascii="Times New Roman" w:hAnsi="Times New Roman" w:cs="Times New Roman"/>
          <w:sz w:val="20"/>
          <w:szCs w:val="20"/>
        </w:rPr>
        <w:t>, uz dogovorene radove,</w:t>
      </w:r>
      <w:r w:rsidRPr="00D837F3">
        <w:rPr>
          <w:rFonts w:ascii="Times New Roman" w:hAnsi="Times New Roman" w:cs="Times New Roman"/>
          <w:sz w:val="20"/>
          <w:szCs w:val="20"/>
        </w:rPr>
        <w:t xml:space="preserve"> postavljen </w:t>
      </w:r>
      <w:r w:rsidR="00145B42" w:rsidRPr="00D837F3">
        <w:rPr>
          <w:rFonts w:ascii="Times New Roman" w:hAnsi="Times New Roman" w:cs="Times New Roman"/>
          <w:sz w:val="20"/>
          <w:szCs w:val="20"/>
        </w:rPr>
        <w:t xml:space="preserve">je </w:t>
      </w:r>
      <w:r w:rsidRPr="00D837F3">
        <w:rPr>
          <w:rFonts w:ascii="Times New Roman" w:hAnsi="Times New Roman" w:cs="Times New Roman"/>
          <w:sz w:val="20"/>
          <w:szCs w:val="20"/>
        </w:rPr>
        <w:t>novi razvodni ormarić, nova Fidova sklopka od 30 mA, utičnica u hodniku te novi glavni osigurač</w:t>
      </w:r>
      <w:r w:rsidR="00E92832" w:rsidRPr="00D837F3">
        <w:rPr>
          <w:rFonts w:ascii="Times New Roman" w:hAnsi="Times New Roman" w:cs="Times New Roman"/>
          <w:sz w:val="20"/>
          <w:szCs w:val="20"/>
        </w:rPr>
        <w:t xml:space="preserve"> što je Školu stajalo 975,55 €</w:t>
      </w:r>
      <w:r w:rsidRPr="00D837F3">
        <w:rPr>
          <w:rFonts w:ascii="Times New Roman" w:hAnsi="Times New Roman" w:cs="Times New Roman"/>
          <w:sz w:val="20"/>
          <w:szCs w:val="20"/>
        </w:rPr>
        <w:t>.</w:t>
      </w:r>
    </w:p>
    <w:p w:rsidR="008B1B50" w:rsidRPr="00D837F3" w:rsidRDefault="001B28D5" w:rsidP="005E7CCF">
      <w:pPr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31. kolo</w:t>
      </w:r>
      <w:r w:rsidR="00157CBF" w:rsidRPr="00D837F3">
        <w:rPr>
          <w:rFonts w:ascii="Times New Roman" w:hAnsi="Times New Roman" w:cs="Times New Roman"/>
          <w:sz w:val="20"/>
          <w:szCs w:val="20"/>
        </w:rPr>
        <w:t>voza 2023. Krtica d.o.o. započeo</w:t>
      </w:r>
      <w:r w:rsidRPr="00D837F3">
        <w:rPr>
          <w:rFonts w:ascii="Times New Roman" w:hAnsi="Times New Roman" w:cs="Times New Roman"/>
          <w:sz w:val="20"/>
          <w:szCs w:val="20"/>
        </w:rPr>
        <w:t xml:space="preserve"> je radove na sanaciji hidroizolacije ravne ploče iznad sanitarnih prostorija u MŠ Janjina</w:t>
      </w:r>
      <w:r w:rsidR="00157CBF" w:rsidRPr="00D837F3">
        <w:rPr>
          <w:rFonts w:ascii="Times New Roman" w:hAnsi="Times New Roman" w:cs="Times New Roman"/>
          <w:sz w:val="20"/>
          <w:szCs w:val="20"/>
        </w:rPr>
        <w:t>.</w:t>
      </w:r>
      <w:r w:rsidR="00624967" w:rsidRPr="00D837F3">
        <w:rPr>
          <w:rFonts w:ascii="Times New Roman" w:hAnsi="Times New Roman" w:cs="Times New Roman"/>
          <w:sz w:val="20"/>
          <w:szCs w:val="20"/>
        </w:rPr>
        <w:t xml:space="preserve"> 13</w:t>
      </w:r>
      <w:r w:rsidR="00204F80" w:rsidRPr="00D837F3">
        <w:rPr>
          <w:rFonts w:ascii="Times New Roman" w:hAnsi="Times New Roman" w:cs="Times New Roman"/>
          <w:sz w:val="20"/>
          <w:szCs w:val="20"/>
        </w:rPr>
        <w:t xml:space="preserve">. rujna 2023. na ravni krov iznad sanitarnog čvora zaljepljena je bitumenska ljepenka u dva sloja. </w:t>
      </w:r>
      <w:r w:rsidR="00624967" w:rsidRPr="00D837F3">
        <w:rPr>
          <w:rFonts w:ascii="Times New Roman" w:hAnsi="Times New Roman" w:cs="Times New Roman"/>
          <w:sz w:val="20"/>
          <w:szCs w:val="20"/>
        </w:rPr>
        <w:t xml:space="preserve">Ostalo je vratiti postojeće ploče na krov. </w:t>
      </w:r>
      <w:r w:rsidR="006B143D" w:rsidRPr="00D837F3">
        <w:rPr>
          <w:rFonts w:ascii="Times New Roman" w:hAnsi="Times New Roman" w:cs="Times New Roman"/>
          <w:sz w:val="20"/>
          <w:szCs w:val="20"/>
        </w:rPr>
        <w:t xml:space="preserve">Radovi će </w:t>
      </w:r>
      <w:r w:rsidR="00204F80" w:rsidRPr="00D837F3">
        <w:rPr>
          <w:rFonts w:ascii="Times New Roman" w:hAnsi="Times New Roman" w:cs="Times New Roman"/>
          <w:sz w:val="20"/>
          <w:szCs w:val="20"/>
        </w:rPr>
        <w:t xml:space="preserve">stajati </w:t>
      </w:r>
      <w:r w:rsidR="00624967" w:rsidRPr="00D837F3">
        <w:rPr>
          <w:rFonts w:ascii="Times New Roman" w:hAnsi="Times New Roman" w:cs="Times New Roman"/>
          <w:sz w:val="20"/>
          <w:szCs w:val="20"/>
        </w:rPr>
        <w:t>2.803,80 €.</w:t>
      </w:r>
    </w:p>
    <w:p w:rsidR="00192A6A" w:rsidRPr="00D837F3" w:rsidRDefault="00192A6A" w:rsidP="005E7CCF">
      <w:pPr>
        <w:pStyle w:val="Naslov2"/>
        <w:rPr>
          <w:sz w:val="20"/>
          <w:szCs w:val="20"/>
        </w:rPr>
      </w:pPr>
    </w:p>
    <w:p w:rsidR="00BD56CA" w:rsidRPr="00D837F3" w:rsidRDefault="00BD56CA" w:rsidP="005E7CCF">
      <w:pPr>
        <w:pStyle w:val="Naslov2"/>
        <w:rPr>
          <w:sz w:val="20"/>
          <w:szCs w:val="20"/>
        </w:rPr>
      </w:pPr>
    </w:p>
    <w:p w:rsidR="00BD56CA" w:rsidRPr="00D837F3" w:rsidRDefault="00BD56CA" w:rsidP="005E7CCF">
      <w:pPr>
        <w:pStyle w:val="Naslov2"/>
        <w:rPr>
          <w:sz w:val="20"/>
          <w:szCs w:val="20"/>
        </w:rPr>
      </w:pPr>
    </w:p>
    <w:p w:rsidR="00F04835" w:rsidRPr="00D837F3" w:rsidRDefault="00DC18C5" w:rsidP="005E7CCF">
      <w:pPr>
        <w:pStyle w:val="Naslov2"/>
        <w:rPr>
          <w:sz w:val="20"/>
          <w:szCs w:val="20"/>
        </w:rPr>
      </w:pPr>
      <w:bookmarkStart w:id="50" w:name="_Toc145878434"/>
      <w:r w:rsidRPr="00D837F3">
        <w:rPr>
          <w:sz w:val="20"/>
          <w:szCs w:val="20"/>
        </w:rPr>
        <w:t>Zaključak - Planovi za budućnost</w:t>
      </w:r>
      <w:bookmarkEnd w:id="50"/>
    </w:p>
    <w:p w:rsidR="0019386F" w:rsidRPr="00D837F3" w:rsidRDefault="00DC18C5" w:rsidP="005E7CCF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D837F3">
        <w:rPr>
          <w:rFonts w:ascii="Times New Roman" w:hAnsi="Times New Roman" w:cs="Times New Roman"/>
          <w:b/>
          <w:sz w:val="20"/>
          <w:szCs w:val="20"/>
        </w:rPr>
        <w:t>U svim zgradama t</w:t>
      </w:r>
      <w:r w:rsidR="00F83F43" w:rsidRPr="00D837F3">
        <w:rPr>
          <w:rFonts w:ascii="Times New Roman" w:hAnsi="Times New Roman" w:cs="Times New Roman"/>
          <w:b/>
          <w:sz w:val="20"/>
          <w:szCs w:val="20"/>
        </w:rPr>
        <w:t>reba</w:t>
      </w:r>
      <w:r w:rsidRPr="00D837F3">
        <w:rPr>
          <w:rFonts w:ascii="Times New Roman" w:hAnsi="Times New Roman" w:cs="Times New Roman"/>
          <w:b/>
          <w:sz w:val="20"/>
          <w:szCs w:val="20"/>
        </w:rPr>
        <w:t xml:space="preserve"> postupno</w:t>
      </w:r>
      <w:r w:rsidR="00F83F43" w:rsidRPr="00D837F3">
        <w:rPr>
          <w:rFonts w:ascii="Times New Roman" w:hAnsi="Times New Roman" w:cs="Times New Roman"/>
          <w:b/>
          <w:sz w:val="20"/>
          <w:szCs w:val="20"/>
        </w:rPr>
        <w:t xml:space="preserve"> zam</w:t>
      </w:r>
      <w:r w:rsidRPr="00D837F3">
        <w:rPr>
          <w:rFonts w:ascii="Times New Roman" w:hAnsi="Times New Roman" w:cs="Times New Roman"/>
          <w:b/>
          <w:sz w:val="20"/>
          <w:szCs w:val="20"/>
        </w:rPr>
        <w:t>ijeniti</w:t>
      </w:r>
      <w:r w:rsidR="00F83F43" w:rsidRPr="00D837F3">
        <w:rPr>
          <w:rFonts w:ascii="Times New Roman" w:hAnsi="Times New Roman" w:cs="Times New Roman"/>
          <w:b/>
          <w:sz w:val="20"/>
          <w:szCs w:val="20"/>
        </w:rPr>
        <w:t xml:space="preserve"> dotrajal</w:t>
      </w:r>
      <w:r w:rsidRPr="00D837F3">
        <w:rPr>
          <w:rFonts w:ascii="Times New Roman" w:hAnsi="Times New Roman" w:cs="Times New Roman"/>
          <w:b/>
          <w:sz w:val="20"/>
          <w:szCs w:val="20"/>
        </w:rPr>
        <w:t>u</w:t>
      </w:r>
      <w:r w:rsidR="00191949" w:rsidRPr="00D837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37F3">
        <w:rPr>
          <w:rFonts w:ascii="Times New Roman" w:hAnsi="Times New Roman" w:cs="Times New Roman"/>
          <w:b/>
          <w:sz w:val="20"/>
          <w:szCs w:val="20"/>
        </w:rPr>
        <w:t xml:space="preserve">IT </w:t>
      </w:r>
      <w:r w:rsidR="00F83F43" w:rsidRPr="00D837F3">
        <w:rPr>
          <w:rFonts w:ascii="Times New Roman" w:hAnsi="Times New Roman" w:cs="Times New Roman"/>
          <w:b/>
          <w:sz w:val="20"/>
          <w:szCs w:val="20"/>
        </w:rPr>
        <w:t>oprem</w:t>
      </w:r>
      <w:r w:rsidRPr="00D837F3">
        <w:rPr>
          <w:rFonts w:ascii="Times New Roman" w:hAnsi="Times New Roman" w:cs="Times New Roman"/>
          <w:b/>
          <w:sz w:val="20"/>
          <w:szCs w:val="20"/>
        </w:rPr>
        <w:t>u</w:t>
      </w:r>
      <w:r w:rsidR="00F83F43" w:rsidRPr="00D837F3">
        <w:rPr>
          <w:rFonts w:ascii="Times New Roman" w:hAnsi="Times New Roman" w:cs="Times New Roman"/>
          <w:b/>
          <w:sz w:val="20"/>
          <w:szCs w:val="20"/>
        </w:rPr>
        <w:t xml:space="preserve"> te implement</w:t>
      </w:r>
      <w:r w:rsidRPr="00D837F3">
        <w:rPr>
          <w:rFonts w:ascii="Times New Roman" w:hAnsi="Times New Roman" w:cs="Times New Roman"/>
          <w:b/>
          <w:sz w:val="20"/>
          <w:szCs w:val="20"/>
        </w:rPr>
        <w:t>irati</w:t>
      </w:r>
      <w:r w:rsidR="00F83F43" w:rsidRPr="00D837F3">
        <w:rPr>
          <w:rFonts w:ascii="Times New Roman" w:hAnsi="Times New Roman" w:cs="Times New Roman"/>
          <w:b/>
          <w:sz w:val="20"/>
          <w:szCs w:val="20"/>
        </w:rPr>
        <w:t xml:space="preserve"> nov</w:t>
      </w:r>
      <w:r w:rsidRPr="00D837F3">
        <w:rPr>
          <w:rFonts w:ascii="Times New Roman" w:hAnsi="Times New Roman" w:cs="Times New Roman"/>
          <w:b/>
          <w:sz w:val="20"/>
          <w:szCs w:val="20"/>
        </w:rPr>
        <w:t>u</w:t>
      </w:r>
      <w:r w:rsidR="00F83F43" w:rsidRPr="00D837F3">
        <w:rPr>
          <w:rFonts w:ascii="Times New Roman" w:hAnsi="Times New Roman" w:cs="Times New Roman"/>
          <w:b/>
          <w:sz w:val="20"/>
          <w:szCs w:val="20"/>
        </w:rPr>
        <w:t xml:space="preserve"> sukladno potrebama modernog vremena.</w:t>
      </w:r>
    </w:p>
    <w:p w:rsidR="005E7CCF" w:rsidRPr="00D837F3" w:rsidRDefault="0019386F" w:rsidP="005E7CCF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D837F3">
        <w:rPr>
          <w:rFonts w:ascii="Times New Roman" w:hAnsi="Times New Roman" w:cs="Times New Roman"/>
          <w:b/>
          <w:sz w:val="20"/>
          <w:szCs w:val="20"/>
        </w:rPr>
        <w:t>U</w:t>
      </w:r>
      <w:r w:rsidR="00191949" w:rsidRPr="00D837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53D3" w:rsidRPr="00D837F3">
        <w:rPr>
          <w:rFonts w:ascii="Times New Roman" w:hAnsi="Times New Roman" w:cs="Times New Roman"/>
          <w:b/>
          <w:sz w:val="20"/>
          <w:szCs w:val="20"/>
        </w:rPr>
        <w:t xml:space="preserve">PŠ Putniković </w:t>
      </w:r>
      <w:r w:rsidR="00192A6A" w:rsidRPr="00D837F3">
        <w:rPr>
          <w:rFonts w:ascii="Times New Roman" w:hAnsi="Times New Roman" w:cs="Times New Roman"/>
          <w:b/>
          <w:sz w:val="20"/>
          <w:szCs w:val="20"/>
        </w:rPr>
        <w:t xml:space="preserve">treba </w:t>
      </w:r>
      <w:r w:rsidR="003153D3" w:rsidRPr="00D837F3">
        <w:rPr>
          <w:rFonts w:ascii="Times New Roman" w:hAnsi="Times New Roman" w:cs="Times New Roman"/>
          <w:b/>
          <w:sz w:val="20"/>
          <w:szCs w:val="20"/>
        </w:rPr>
        <w:t>pokrenuti</w:t>
      </w:r>
      <w:r w:rsidR="00191949" w:rsidRPr="00D837F3">
        <w:rPr>
          <w:rFonts w:ascii="Times New Roman" w:hAnsi="Times New Roman" w:cs="Times New Roman"/>
          <w:b/>
          <w:sz w:val="20"/>
          <w:szCs w:val="20"/>
        </w:rPr>
        <w:t xml:space="preserve"> projekt energetske</w:t>
      </w:r>
      <w:r w:rsidR="005E7CCF" w:rsidRPr="00D837F3">
        <w:rPr>
          <w:rFonts w:ascii="Times New Roman" w:hAnsi="Times New Roman" w:cs="Times New Roman"/>
          <w:b/>
          <w:sz w:val="20"/>
          <w:szCs w:val="20"/>
        </w:rPr>
        <w:t xml:space="preserve"> obnove</w:t>
      </w:r>
      <w:r w:rsidR="003153D3" w:rsidRPr="00D837F3">
        <w:rPr>
          <w:rFonts w:ascii="Times New Roman" w:hAnsi="Times New Roman" w:cs="Times New Roman"/>
          <w:b/>
          <w:sz w:val="20"/>
          <w:szCs w:val="20"/>
        </w:rPr>
        <w:t xml:space="preserve"> zgrade. </w:t>
      </w:r>
    </w:p>
    <w:p w:rsidR="005E7CCF" w:rsidRPr="00D837F3" w:rsidRDefault="00145B42" w:rsidP="005E7CCF">
      <w:pPr>
        <w:ind w:left="360"/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Trenutno imamo situaciju da su vodoinstalacija i kanalizacija post</w:t>
      </w:r>
      <w:r w:rsidR="00192A6A" w:rsidRPr="00D837F3">
        <w:rPr>
          <w:rFonts w:ascii="Times New Roman" w:hAnsi="Times New Roman" w:cs="Times New Roman"/>
          <w:sz w:val="20"/>
          <w:szCs w:val="20"/>
        </w:rPr>
        <w:t xml:space="preserve">avljeni po postojećim </w:t>
      </w:r>
      <w:r w:rsidR="00191949" w:rsidRPr="00D837F3">
        <w:rPr>
          <w:rFonts w:ascii="Times New Roman" w:hAnsi="Times New Roman" w:cs="Times New Roman"/>
          <w:sz w:val="20"/>
          <w:szCs w:val="20"/>
        </w:rPr>
        <w:t>aluminijskim prozorima</w:t>
      </w:r>
      <w:r w:rsidR="00192A6A" w:rsidRPr="00D837F3">
        <w:rPr>
          <w:rFonts w:ascii="Times New Roman" w:hAnsi="Times New Roman" w:cs="Times New Roman"/>
          <w:sz w:val="20"/>
          <w:szCs w:val="20"/>
        </w:rPr>
        <w:t>; sa</w:t>
      </w:r>
      <w:r w:rsidR="00191949" w:rsidRPr="00D837F3">
        <w:rPr>
          <w:rFonts w:ascii="Times New Roman" w:hAnsi="Times New Roman" w:cs="Times New Roman"/>
          <w:sz w:val="20"/>
          <w:szCs w:val="20"/>
        </w:rPr>
        <w:t>nitarni čvor je preblizu prozora te se stakla na prozorima</w:t>
      </w:r>
      <w:r w:rsidR="00192A6A" w:rsidRPr="00D837F3">
        <w:rPr>
          <w:rFonts w:ascii="Times New Roman" w:hAnsi="Times New Roman" w:cs="Times New Roman"/>
          <w:sz w:val="20"/>
          <w:szCs w:val="20"/>
        </w:rPr>
        <w:t xml:space="preserve"> ne mogu izmjeniti bez demontaže sanitarnog čvora.</w:t>
      </w:r>
      <w:r w:rsidR="00B77D2D" w:rsidRPr="00D837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05E5" w:rsidRPr="00D837F3" w:rsidRDefault="00B77D2D" w:rsidP="005E7CCF">
      <w:pPr>
        <w:ind w:left="360"/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 xml:space="preserve">Škola je </w:t>
      </w:r>
      <w:r w:rsidR="00192A6A" w:rsidRPr="00D837F3">
        <w:rPr>
          <w:rFonts w:ascii="Times New Roman" w:hAnsi="Times New Roman" w:cs="Times New Roman"/>
          <w:sz w:val="20"/>
          <w:szCs w:val="20"/>
        </w:rPr>
        <w:t xml:space="preserve">krajem travnja 2023. </w:t>
      </w:r>
      <w:r w:rsidRPr="00D837F3">
        <w:rPr>
          <w:rFonts w:ascii="Times New Roman" w:hAnsi="Times New Roman" w:cs="Times New Roman"/>
          <w:sz w:val="20"/>
          <w:szCs w:val="20"/>
        </w:rPr>
        <w:t>stupila u kontakt s</w:t>
      </w:r>
      <w:r w:rsidR="00192A6A" w:rsidRPr="00D837F3">
        <w:rPr>
          <w:rFonts w:ascii="Times New Roman" w:hAnsi="Times New Roman" w:cs="Times New Roman"/>
          <w:sz w:val="20"/>
          <w:szCs w:val="20"/>
        </w:rPr>
        <w:t xml:space="preserve"> D. Jovićem iz projektantske</w:t>
      </w:r>
      <w:r w:rsidR="00191949" w:rsidRPr="00D837F3">
        <w:rPr>
          <w:rFonts w:ascii="Times New Roman" w:hAnsi="Times New Roman" w:cs="Times New Roman"/>
          <w:sz w:val="20"/>
          <w:szCs w:val="20"/>
        </w:rPr>
        <w:t xml:space="preserve"> </w:t>
      </w:r>
      <w:r w:rsidR="00192A6A" w:rsidRPr="00D837F3">
        <w:rPr>
          <w:rFonts w:ascii="Times New Roman" w:hAnsi="Times New Roman" w:cs="Times New Roman"/>
          <w:sz w:val="20"/>
          <w:szCs w:val="20"/>
        </w:rPr>
        <w:t xml:space="preserve">firme </w:t>
      </w:r>
      <w:r w:rsidRPr="00D837F3">
        <w:rPr>
          <w:rFonts w:ascii="Times New Roman" w:hAnsi="Times New Roman" w:cs="Times New Roman"/>
          <w:sz w:val="20"/>
          <w:szCs w:val="20"/>
        </w:rPr>
        <w:t>Deltagr</w:t>
      </w:r>
      <w:r w:rsidR="00191949" w:rsidRPr="00D837F3">
        <w:rPr>
          <w:rFonts w:ascii="Times New Roman" w:hAnsi="Times New Roman" w:cs="Times New Roman"/>
          <w:sz w:val="20"/>
          <w:szCs w:val="20"/>
        </w:rPr>
        <w:t xml:space="preserve">ad d.o.o. iz Dubrovnika te čekamo </w:t>
      </w:r>
      <w:r w:rsidRPr="00D837F3">
        <w:rPr>
          <w:rFonts w:ascii="Times New Roman" w:hAnsi="Times New Roman" w:cs="Times New Roman"/>
          <w:sz w:val="20"/>
          <w:szCs w:val="20"/>
        </w:rPr>
        <w:t>procjenu troška izrade projektne dokumentacije</w:t>
      </w:r>
      <w:r w:rsidR="00192A6A" w:rsidRPr="00D837F3">
        <w:rPr>
          <w:rFonts w:ascii="Times New Roman" w:hAnsi="Times New Roman" w:cs="Times New Roman"/>
          <w:sz w:val="20"/>
          <w:szCs w:val="20"/>
        </w:rPr>
        <w:t>.</w:t>
      </w:r>
    </w:p>
    <w:p w:rsidR="00192A6A" w:rsidRPr="00D837F3" w:rsidRDefault="00DC18C5" w:rsidP="005E7CCF">
      <w:pPr>
        <w:ind w:left="360"/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b/>
          <w:sz w:val="20"/>
          <w:szCs w:val="20"/>
        </w:rPr>
        <w:t xml:space="preserve">U MŠ Janjina treba </w:t>
      </w:r>
      <w:r w:rsidR="00145B42" w:rsidRPr="00D837F3">
        <w:rPr>
          <w:rFonts w:ascii="Times New Roman" w:hAnsi="Times New Roman" w:cs="Times New Roman"/>
          <w:b/>
          <w:sz w:val="20"/>
          <w:szCs w:val="20"/>
        </w:rPr>
        <w:t xml:space="preserve">hidroizolirati prostorije u prizemlju, </w:t>
      </w:r>
      <w:r w:rsidRPr="00D837F3">
        <w:rPr>
          <w:rFonts w:ascii="Times New Roman" w:hAnsi="Times New Roman" w:cs="Times New Roman"/>
          <w:b/>
          <w:sz w:val="20"/>
          <w:szCs w:val="20"/>
        </w:rPr>
        <w:t>dovršiti uređenje knjižnice</w:t>
      </w:r>
      <w:r w:rsidRPr="00D837F3">
        <w:rPr>
          <w:rFonts w:ascii="Times New Roman" w:hAnsi="Times New Roman" w:cs="Times New Roman"/>
          <w:sz w:val="20"/>
          <w:szCs w:val="20"/>
        </w:rPr>
        <w:t xml:space="preserve"> te </w:t>
      </w:r>
      <w:r w:rsidRPr="00D837F3">
        <w:rPr>
          <w:rFonts w:ascii="Times New Roman" w:hAnsi="Times New Roman" w:cs="Times New Roman"/>
          <w:b/>
          <w:sz w:val="20"/>
          <w:szCs w:val="20"/>
        </w:rPr>
        <w:t>postaviti video-nadzor vanjskog prostora zgrade</w:t>
      </w:r>
      <w:r w:rsidRPr="00D837F3">
        <w:rPr>
          <w:rFonts w:ascii="Times New Roman" w:hAnsi="Times New Roman" w:cs="Times New Roman"/>
          <w:sz w:val="20"/>
          <w:szCs w:val="20"/>
        </w:rPr>
        <w:t xml:space="preserve"> zbog s</w:t>
      </w:r>
      <w:r w:rsidR="00145B42" w:rsidRPr="00D837F3">
        <w:rPr>
          <w:rFonts w:ascii="Times New Roman" w:hAnsi="Times New Roman" w:cs="Times New Roman"/>
          <w:sz w:val="20"/>
          <w:szCs w:val="20"/>
        </w:rPr>
        <w:t>igurnosti učenika.</w:t>
      </w:r>
    </w:p>
    <w:p w:rsidR="00191949" w:rsidRPr="00D837F3" w:rsidRDefault="00191949" w:rsidP="005E7CCF">
      <w:pPr>
        <w:ind w:left="360"/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b/>
          <w:sz w:val="20"/>
          <w:szCs w:val="20"/>
        </w:rPr>
        <w:t>U MŠ Žuljana treba riješiti grijanje/hlađenje prostorija koje škola koristi.</w:t>
      </w:r>
    </w:p>
    <w:p w:rsidR="00345119" w:rsidRPr="00D837F3" w:rsidRDefault="00345119" w:rsidP="005E7CCF">
      <w:pPr>
        <w:ind w:left="360"/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T</w:t>
      </w:r>
      <w:r w:rsidR="00B161E6" w:rsidRPr="00D837F3">
        <w:rPr>
          <w:rFonts w:ascii="Times New Roman" w:hAnsi="Times New Roman" w:cs="Times New Roman"/>
          <w:sz w:val="20"/>
          <w:szCs w:val="20"/>
        </w:rPr>
        <w:t>akođer</w:t>
      </w:r>
      <w:r w:rsidR="00DC18C5" w:rsidRPr="00D837F3">
        <w:rPr>
          <w:rFonts w:ascii="Times New Roman" w:hAnsi="Times New Roman" w:cs="Times New Roman"/>
          <w:sz w:val="20"/>
          <w:szCs w:val="20"/>
        </w:rPr>
        <w:t>,</w:t>
      </w:r>
      <w:r w:rsidR="00B161E6" w:rsidRPr="00D837F3">
        <w:rPr>
          <w:rFonts w:ascii="Times New Roman" w:hAnsi="Times New Roman" w:cs="Times New Roman"/>
          <w:sz w:val="20"/>
          <w:szCs w:val="20"/>
        </w:rPr>
        <w:t xml:space="preserve"> treba </w:t>
      </w:r>
      <w:r w:rsidR="00B161E6" w:rsidRPr="00D837F3">
        <w:rPr>
          <w:rFonts w:ascii="Times New Roman" w:hAnsi="Times New Roman" w:cs="Times New Roman"/>
          <w:b/>
          <w:sz w:val="20"/>
          <w:szCs w:val="20"/>
        </w:rPr>
        <w:t>nastaviti s</w:t>
      </w:r>
      <w:r w:rsidRPr="00D837F3">
        <w:rPr>
          <w:rFonts w:ascii="Times New Roman" w:hAnsi="Times New Roman" w:cs="Times New Roman"/>
          <w:b/>
          <w:sz w:val="20"/>
          <w:szCs w:val="20"/>
        </w:rPr>
        <w:t xml:space="preserve"> edukacijom djelatnika i učenika</w:t>
      </w:r>
      <w:r w:rsidR="00192A6A" w:rsidRPr="00D837F3">
        <w:rPr>
          <w:rFonts w:ascii="Times New Roman" w:hAnsi="Times New Roman" w:cs="Times New Roman"/>
          <w:b/>
          <w:sz w:val="20"/>
          <w:szCs w:val="20"/>
        </w:rPr>
        <w:t xml:space="preserve"> vezano za korištenje novih tehnologija</w:t>
      </w:r>
      <w:r w:rsidRPr="00D837F3">
        <w:rPr>
          <w:rFonts w:ascii="Times New Roman" w:hAnsi="Times New Roman" w:cs="Times New Roman"/>
          <w:b/>
          <w:sz w:val="20"/>
          <w:szCs w:val="20"/>
        </w:rPr>
        <w:t>, prevenirati</w:t>
      </w:r>
      <w:r w:rsidR="00191949" w:rsidRPr="00D837F3">
        <w:rPr>
          <w:rFonts w:ascii="Times New Roman" w:hAnsi="Times New Roman" w:cs="Times New Roman"/>
          <w:b/>
          <w:sz w:val="20"/>
          <w:szCs w:val="20"/>
        </w:rPr>
        <w:t xml:space="preserve"> i spriječavati</w:t>
      </w:r>
      <w:r w:rsidRPr="00D837F3">
        <w:rPr>
          <w:rFonts w:ascii="Times New Roman" w:hAnsi="Times New Roman" w:cs="Times New Roman"/>
          <w:b/>
          <w:sz w:val="20"/>
          <w:szCs w:val="20"/>
        </w:rPr>
        <w:t xml:space="preserve"> nasilno ponašanje, </w:t>
      </w:r>
      <w:r w:rsidRPr="00D837F3">
        <w:rPr>
          <w:rFonts w:ascii="Times New Roman" w:hAnsi="Times New Roman" w:cs="Times New Roman"/>
          <w:sz w:val="20"/>
          <w:szCs w:val="20"/>
        </w:rPr>
        <w:t>te</w:t>
      </w:r>
      <w:r w:rsidRPr="00D837F3">
        <w:rPr>
          <w:rFonts w:ascii="Times New Roman" w:hAnsi="Times New Roman" w:cs="Times New Roman"/>
          <w:b/>
          <w:sz w:val="20"/>
          <w:szCs w:val="20"/>
        </w:rPr>
        <w:t xml:space="preserve"> razvijati svijest o </w:t>
      </w:r>
      <w:r w:rsidR="00DC18C5" w:rsidRPr="00D837F3">
        <w:rPr>
          <w:rFonts w:ascii="Times New Roman" w:hAnsi="Times New Roman" w:cs="Times New Roman"/>
          <w:b/>
          <w:sz w:val="20"/>
          <w:szCs w:val="20"/>
        </w:rPr>
        <w:t xml:space="preserve">javnom prostoru kao zajedničkom </w:t>
      </w:r>
      <w:r w:rsidRPr="00D837F3">
        <w:rPr>
          <w:rFonts w:ascii="Times New Roman" w:hAnsi="Times New Roman" w:cs="Times New Roman"/>
          <w:b/>
          <w:sz w:val="20"/>
          <w:szCs w:val="20"/>
        </w:rPr>
        <w:t xml:space="preserve">općem dobru </w:t>
      </w:r>
      <w:r w:rsidRPr="00D837F3">
        <w:rPr>
          <w:rFonts w:ascii="Times New Roman" w:hAnsi="Times New Roman" w:cs="Times New Roman"/>
          <w:sz w:val="20"/>
          <w:szCs w:val="20"/>
        </w:rPr>
        <w:t xml:space="preserve">i tako </w:t>
      </w:r>
      <w:r w:rsidR="00DC18C5" w:rsidRPr="00D837F3">
        <w:rPr>
          <w:rFonts w:ascii="Times New Roman" w:hAnsi="Times New Roman" w:cs="Times New Roman"/>
          <w:sz w:val="20"/>
          <w:szCs w:val="20"/>
        </w:rPr>
        <w:t>se prema njemu odnositi</w:t>
      </w:r>
      <w:r w:rsidRPr="00D837F3">
        <w:rPr>
          <w:rFonts w:ascii="Times New Roman" w:hAnsi="Times New Roman" w:cs="Times New Roman"/>
          <w:sz w:val="20"/>
          <w:szCs w:val="20"/>
        </w:rPr>
        <w:t>.</w:t>
      </w:r>
    </w:p>
    <w:p w:rsidR="005E7CCF" w:rsidRPr="00D837F3" w:rsidRDefault="005E7CCF" w:rsidP="005E7CC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345119" w:rsidRPr="00D837F3" w:rsidRDefault="00345119" w:rsidP="005E7CCF">
      <w:pPr>
        <w:ind w:left="360"/>
        <w:rPr>
          <w:rFonts w:ascii="Times New Roman" w:hAnsi="Times New Roman" w:cs="Times New Roman"/>
          <w:sz w:val="20"/>
          <w:szCs w:val="20"/>
        </w:rPr>
      </w:pPr>
      <w:r w:rsidRPr="00D837F3">
        <w:rPr>
          <w:rFonts w:ascii="Times New Roman" w:hAnsi="Times New Roman" w:cs="Times New Roman"/>
          <w:sz w:val="20"/>
          <w:szCs w:val="20"/>
        </w:rPr>
        <w:t>Teo Antunović, ravnatelj</w:t>
      </w:r>
      <w:r w:rsidR="00DC18C5" w:rsidRPr="00D837F3">
        <w:rPr>
          <w:rFonts w:ascii="Times New Roman" w:hAnsi="Times New Roman" w:cs="Times New Roman"/>
          <w:sz w:val="20"/>
          <w:szCs w:val="20"/>
        </w:rPr>
        <w:t xml:space="preserve"> OŠ Janjina</w:t>
      </w:r>
    </w:p>
    <w:p w:rsidR="00345119" w:rsidRPr="00D837F3" w:rsidRDefault="00345119" w:rsidP="005E7CC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B5E1B" w:rsidRPr="00D837F3" w:rsidRDefault="00FB5E1B" w:rsidP="005E7CCF">
      <w:pPr>
        <w:rPr>
          <w:rFonts w:ascii="Times New Roman" w:hAnsi="Times New Roman" w:cs="Times New Roman"/>
          <w:sz w:val="20"/>
          <w:szCs w:val="20"/>
        </w:rPr>
      </w:pPr>
    </w:p>
    <w:p w:rsidR="00E26E49" w:rsidRPr="00D837F3" w:rsidRDefault="00E26E49" w:rsidP="005E7CCF">
      <w:pPr>
        <w:rPr>
          <w:rFonts w:ascii="Times New Roman" w:hAnsi="Times New Roman" w:cs="Times New Roman"/>
          <w:sz w:val="20"/>
          <w:szCs w:val="20"/>
        </w:rPr>
      </w:pPr>
    </w:p>
    <w:sectPr w:rsidR="00E26E49" w:rsidRPr="00D837F3" w:rsidSect="00155C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4D" w:rsidRDefault="000E6C4D" w:rsidP="004C30EC">
      <w:pPr>
        <w:spacing w:after="0" w:line="240" w:lineRule="auto"/>
      </w:pPr>
      <w:r>
        <w:separator/>
      </w:r>
    </w:p>
  </w:endnote>
  <w:endnote w:type="continuationSeparator" w:id="0">
    <w:p w:rsidR="000E6C4D" w:rsidRDefault="000E6C4D" w:rsidP="004C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415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949" w:rsidRDefault="00D837F3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91949" w:rsidRDefault="001919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4D" w:rsidRDefault="000E6C4D" w:rsidP="004C30EC">
      <w:pPr>
        <w:spacing w:after="0" w:line="240" w:lineRule="auto"/>
      </w:pPr>
      <w:r>
        <w:separator/>
      </w:r>
    </w:p>
  </w:footnote>
  <w:footnote w:type="continuationSeparator" w:id="0">
    <w:p w:rsidR="000E6C4D" w:rsidRDefault="000E6C4D" w:rsidP="004C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5B1A"/>
    <w:multiLevelType w:val="hybridMultilevel"/>
    <w:tmpl w:val="5CBCF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2A4A"/>
    <w:multiLevelType w:val="hybridMultilevel"/>
    <w:tmpl w:val="54DACAC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04DF8"/>
    <w:multiLevelType w:val="hybridMultilevel"/>
    <w:tmpl w:val="897CFA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53C01"/>
    <w:multiLevelType w:val="hybridMultilevel"/>
    <w:tmpl w:val="99DAEB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A21"/>
    <w:rsid w:val="00013E8E"/>
    <w:rsid w:val="0001568E"/>
    <w:rsid w:val="0003433A"/>
    <w:rsid w:val="00056382"/>
    <w:rsid w:val="000740C3"/>
    <w:rsid w:val="00077491"/>
    <w:rsid w:val="00077881"/>
    <w:rsid w:val="0008065C"/>
    <w:rsid w:val="000907F0"/>
    <w:rsid w:val="000969FF"/>
    <w:rsid w:val="0009753E"/>
    <w:rsid w:val="000D0DAE"/>
    <w:rsid w:val="000D3F96"/>
    <w:rsid w:val="000E6C4D"/>
    <w:rsid w:val="000F4061"/>
    <w:rsid w:val="000F4B20"/>
    <w:rsid w:val="000F78FA"/>
    <w:rsid w:val="00122353"/>
    <w:rsid w:val="001447EF"/>
    <w:rsid w:val="00145B42"/>
    <w:rsid w:val="001514C8"/>
    <w:rsid w:val="00153463"/>
    <w:rsid w:val="00155C96"/>
    <w:rsid w:val="00157CBF"/>
    <w:rsid w:val="00163238"/>
    <w:rsid w:val="0017130E"/>
    <w:rsid w:val="00191949"/>
    <w:rsid w:val="00192A6A"/>
    <w:rsid w:val="0019386F"/>
    <w:rsid w:val="001B28D5"/>
    <w:rsid w:val="001B2ADA"/>
    <w:rsid w:val="001B2D48"/>
    <w:rsid w:val="001E7F8C"/>
    <w:rsid w:val="00203368"/>
    <w:rsid w:val="00204F80"/>
    <w:rsid w:val="0021477D"/>
    <w:rsid w:val="00251E3E"/>
    <w:rsid w:val="00267A21"/>
    <w:rsid w:val="002779BA"/>
    <w:rsid w:val="002817F9"/>
    <w:rsid w:val="00287F8F"/>
    <w:rsid w:val="002A340C"/>
    <w:rsid w:val="002A467F"/>
    <w:rsid w:val="002B7644"/>
    <w:rsid w:val="002C7498"/>
    <w:rsid w:val="002E0CEC"/>
    <w:rsid w:val="002F498D"/>
    <w:rsid w:val="002F677F"/>
    <w:rsid w:val="003153D3"/>
    <w:rsid w:val="0032320A"/>
    <w:rsid w:val="00330C28"/>
    <w:rsid w:val="00331F08"/>
    <w:rsid w:val="0033419C"/>
    <w:rsid w:val="00336A27"/>
    <w:rsid w:val="00345119"/>
    <w:rsid w:val="00350009"/>
    <w:rsid w:val="00367AF4"/>
    <w:rsid w:val="00382827"/>
    <w:rsid w:val="00383A45"/>
    <w:rsid w:val="00385879"/>
    <w:rsid w:val="00395253"/>
    <w:rsid w:val="003B6034"/>
    <w:rsid w:val="003C69A3"/>
    <w:rsid w:val="003D5DF1"/>
    <w:rsid w:val="003E0F97"/>
    <w:rsid w:val="003E1979"/>
    <w:rsid w:val="003E7CBD"/>
    <w:rsid w:val="004141E0"/>
    <w:rsid w:val="00430F34"/>
    <w:rsid w:val="00432EC0"/>
    <w:rsid w:val="0045188E"/>
    <w:rsid w:val="004B2CA2"/>
    <w:rsid w:val="004B3DC1"/>
    <w:rsid w:val="004C30EC"/>
    <w:rsid w:val="004C5445"/>
    <w:rsid w:val="004D33C4"/>
    <w:rsid w:val="004D39EB"/>
    <w:rsid w:val="004F0161"/>
    <w:rsid w:val="004F1BEA"/>
    <w:rsid w:val="005131A3"/>
    <w:rsid w:val="00524498"/>
    <w:rsid w:val="00540664"/>
    <w:rsid w:val="005670B6"/>
    <w:rsid w:val="00577193"/>
    <w:rsid w:val="005D06BD"/>
    <w:rsid w:val="005E7CCF"/>
    <w:rsid w:val="00600395"/>
    <w:rsid w:val="00603673"/>
    <w:rsid w:val="00607F53"/>
    <w:rsid w:val="00621F12"/>
    <w:rsid w:val="00623171"/>
    <w:rsid w:val="00624967"/>
    <w:rsid w:val="00625DC3"/>
    <w:rsid w:val="00635DA3"/>
    <w:rsid w:val="006505F7"/>
    <w:rsid w:val="006B143D"/>
    <w:rsid w:val="006D172A"/>
    <w:rsid w:val="006D2D2D"/>
    <w:rsid w:val="006D7B5D"/>
    <w:rsid w:val="006E4085"/>
    <w:rsid w:val="006F03A0"/>
    <w:rsid w:val="006F3CB8"/>
    <w:rsid w:val="00710E44"/>
    <w:rsid w:val="00710EB2"/>
    <w:rsid w:val="00714C0D"/>
    <w:rsid w:val="00721A5D"/>
    <w:rsid w:val="007310DD"/>
    <w:rsid w:val="007437B1"/>
    <w:rsid w:val="00751D90"/>
    <w:rsid w:val="0076326D"/>
    <w:rsid w:val="00766033"/>
    <w:rsid w:val="0079270F"/>
    <w:rsid w:val="007B0640"/>
    <w:rsid w:val="007B5977"/>
    <w:rsid w:val="007C4924"/>
    <w:rsid w:val="007D0D6D"/>
    <w:rsid w:val="007D540B"/>
    <w:rsid w:val="007F0947"/>
    <w:rsid w:val="0081511A"/>
    <w:rsid w:val="008336D5"/>
    <w:rsid w:val="00846239"/>
    <w:rsid w:val="00857734"/>
    <w:rsid w:val="0088777C"/>
    <w:rsid w:val="008A6DE1"/>
    <w:rsid w:val="008A72F0"/>
    <w:rsid w:val="008B1B50"/>
    <w:rsid w:val="008B2E7E"/>
    <w:rsid w:val="008C6777"/>
    <w:rsid w:val="008F6FDB"/>
    <w:rsid w:val="00904B71"/>
    <w:rsid w:val="00905F25"/>
    <w:rsid w:val="0091527B"/>
    <w:rsid w:val="009260E0"/>
    <w:rsid w:val="00946D3F"/>
    <w:rsid w:val="00966A3B"/>
    <w:rsid w:val="00995A9E"/>
    <w:rsid w:val="009A4C5C"/>
    <w:rsid w:val="009A675E"/>
    <w:rsid w:val="00A005E5"/>
    <w:rsid w:val="00A04165"/>
    <w:rsid w:val="00A15EFC"/>
    <w:rsid w:val="00A25918"/>
    <w:rsid w:val="00A33174"/>
    <w:rsid w:val="00A34AE1"/>
    <w:rsid w:val="00A41E0D"/>
    <w:rsid w:val="00A4439E"/>
    <w:rsid w:val="00A66782"/>
    <w:rsid w:val="00AA54AD"/>
    <w:rsid w:val="00AB2A0D"/>
    <w:rsid w:val="00AB5578"/>
    <w:rsid w:val="00AC4D5A"/>
    <w:rsid w:val="00AD791C"/>
    <w:rsid w:val="00AF0895"/>
    <w:rsid w:val="00AF0BCE"/>
    <w:rsid w:val="00B161E6"/>
    <w:rsid w:val="00B22795"/>
    <w:rsid w:val="00B4218E"/>
    <w:rsid w:val="00B509A2"/>
    <w:rsid w:val="00B556D3"/>
    <w:rsid w:val="00B55A1E"/>
    <w:rsid w:val="00B77C87"/>
    <w:rsid w:val="00B77D2D"/>
    <w:rsid w:val="00B868D3"/>
    <w:rsid w:val="00B92526"/>
    <w:rsid w:val="00BB0575"/>
    <w:rsid w:val="00BB1F7B"/>
    <w:rsid w:val="00BB6218"/>
    <w:rsid w:val="00BB791B"/>
    <w:rsid w:val="00BC1270"/>
    <w:rsid w:val="00BD56CA"/>
    <w:rsid w:val="00BE2F71"/>
    <w:rsid w:val="00BF1115"/>
    <w:rsid w:val="00C2229A"/>
    <w:rsid w:val="00C47078"/>
    <w:rsid w:val="00C63A7C"/>
    <w:rsid w:val="00C8278E"/>
    <w:rsid w:val="00C86892"/>
    <w:rsid w:val="00C87207"/>
    <w:rsid w:val="00CD14EC"/>
    <w:rsid w:val="00CD421E"/>
    <w:rsid w:val="00CD46CD"/>
    <w:rsid w:val="00CD4E51"/>
    <w:rsid w:val="00CD5DBC"/>
    <w:rsid w:val="00D01AD3"/>
    <w:rsid w:val="00D13C51"/>
    <w:rsid w:val="00D3291D"/>
    <w:rsid w:val="00D32A29"/>
    <w:rsid w:val="00D41F9F"/>
    <w:rsid w:val="00D50908"/>
    <w:rsid w:val="00D53591"/>
    <w:rsid w:val="00D72E53"/>
    <w:rsid w:val="00D837F3"/>
    <w:rsid w:val="00D92343"/>
    <w:rsid w:val="00D93784"/>
    <w:rsid w:val="00D9385D"/>
    <w:rsid w:val="00DB14A9"/>
    <w:rsid w:val="00DB2984"/>
    <w:rsid w:val="00DB6CD5"/>
    <w:rsid w:val="00DC034E"/>
    <w:rsid w:val="00DC14FE"/>
    <w:rsid w:val="00DC18C5"/>
    <w:rsid w:val="00DE5B1E"/>
    <w:rsid w:val="00DF08D2"/>
    <w:rsid w:val="00DF1726"/>
    <w:rsid w:val="00E16F2E"/>
    <w:rsid w:val="00E174EF"/>
    <w:rsid w:val="00E200A5"/>
    <w:rsid w:val="00E26E49"/>
    <w:rsid w:val="00E63918"/>
    <w:rsid w:val="00E86317"/>
    <w:rsid w:val="00E86B79"/>
    <w:rsid w:val="00E92832"/>
    <w:rsid w:val="00E936B6"/>
    <w:rsid w:val="00E93FF6"/>
    <w:rsid w:val="00EA3DDE"/>
    <w:rsid w:val="00EA4D1E"/>
    <w:rsid w:val="00EC4131"/>
    <w:rsid w:val="00EC62B3"/>
    <w:rsid w:val="00ED3EC2"/>
    <w:rsid w:val="00ED5044"/>
    <w:rsid w:val="00EE6530"/>
    <w:rsid w:val="00EF2BC2"/>
    <w:rsid w:val="00EF6E44"/>
    <w:rsid w:val="00F04835"/>
    <w:rsid w:val="00F13F20"/>
    <w:rsid w:val="00F17914"/>
    <w:rsid w:val="00F23C58"/>
    <w:rsid w:val="00F336E7"/>
    <w:rsid w:val="00F56E1D"/>
    <w:rsid w:val="00F60D4A"/>
    <w:rsid w:val="00F62797"/>
    <w:rsid w:val="00F67E7D"/>
    <w:rsid w:val="00F7150C"/>
    <w:rsid w:val="00F83F43"/>
    <w:rsid w:val="00FA11C3"/>
    <w:rsid w:val="00FA2F22"/>
    <w:rsid w:val="00FA577E"/>
    <w:rsid w:val="00FB5E1B"/>
    <w:rsid w:val="00FB687D"/>
    <w:rsid w:val="00FD047B"/>
    <w:rsid w:val="00FD59B7"/>
    <w:rsid w:val="00FF0D20"/>
    <w:rsid w:val="00FF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5A43"/>
  <w15:docId w15:val="{2A3507CC-2E9A-456E-B9C9-BBFAB494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C96"/>
  </w:style>
  <w:style w:type="paragraph" w:styleId="Naslov1">
    <w:name w:val="heading 1"/>
    <w:basedOn w:val="Normal"/>
    <w:next w:val="Normal"/>
    <w:link w:val="Naslov1Char"/>
    <w:uiPriority w:val="9"/>
    <w:qFormat/>
    <w:rsid w:val="00414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141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141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141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0039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30EC"/>
  </w:style>
  <w:style w:type="paragraph" w:styleId="Podnoje">
    <w:name w:val="footer"/>
    <w:basedOn w:val="Normal"/>
    <w:link w:val="PodnojeChar"/>
    <w:uiPriority w:val="99"/>
    <w:unhideWhenUsed/>
    <w:rsid w:val="004C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30EC"/>
  </w:style>
  <w:style w:type="character" w:customStyle="1" w:styleId="Naslov1Char">
    <w:name w:val="Naslov 1 Char"/>
    <w:basedOn w:val="Zadanifontodlomka"/>
    <w:link w:val="Naslov1"/>
    <w:uiPriority w:val="9"/>
    <w:rsid w:val="00414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14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141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141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draj1">
    <w:name w:val="toc 1"/>
    <w:basedOn w:val="Normal"/>
    <w:next w:val="Normal"/>
    <w:autoRedefine/>
    <w:uiPriority w:val="39"/>
    <w:unhideWhenUsed/>
    <w:rsid w:val="004141E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141E0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4141E0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4141E0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4F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51D90"/>
    <w:pPr>
      <w:spacing w:after="0" w:line="240" w:lineRule="auto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26E49"/>
    <w:pPr>
      <w:outlineLvl w:val="9"/>
    </w:pPr>
    <w:rPr>
      <w:lang w:val="en-US"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F46D-5037-4739-B95E-DC3C335A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12</Pages>
  <Words>3767</Words>
  <Characters>21475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</cp:lastModifiedBy>
  <cp:revision>131</cp:revision>
  <dcterms:created xsi:type="dcterms:W3CDTF">2022-08-07T08:21:00Z</dcterms:created>
  <dcterms:modified xsi:type="dcterms:W3CDTF">2023-09-18T07:42:00Z</dcterms:modified>
</cp:coreProperties>
</file>